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7E243" w14:textId="234B8E50" w:rsidR="00F06745" w:rsidRPr="009765B0" w:rsidRDefault="00F06745" w:rsidP="0005303F">
      <w:pPr>
        <w:pStyle w:val="Ttulo3"/>
        <w:spacing w:line="360" w:lineRule="auto"/>
        <w:jc w:val="both"/>
        <w:rPr>
          <w:szCs w:val="24"/>
          <w:u w:val="single"/>
        </w:rPr>
      </w:pPr>
      <w:r w:rsidRPr="009765B0">
        <w:rPr>
          <w:szCs w:val="24"/>
          <w:u w:val="single"/>
        </w:rPr>
        <w:t xml:space="preserve">RESOLUCION </w:t>
      </w:r>
      <w:r w:rsidR="00275A5C">
        <w:rPr>
          <w:szCs w:val="24"/>
          <w:u w:val="single"/>
        </w:rPr>
        <w:t>N°R63/24</w:t>
      </w:r>
    </w:p>
    <w:p w14:paraId="2A300AB2" w14:textId="77777777" w:rsidR="00F06745" w:rsidRPr="009765B0" w:rsidRDefault="00F06745" w:rsidP="0005303F">
      <w:pPr>
        <w:spacing w:line="360" w:lineRule="auto"/>
        <w:jc w:val="both"/>
        <w:rPr>
          <w:sz w:val="24"/>
          <w:szCs w:val="24"/>
          <w:lang w:val="es-ES_tradnl"/>
        </w:rPr>
      </w:pPr>
    </w:p>
    <w:p w14:paraId="101706F0" w14:textId="029019D8" w:rsidR="00F06745" w:rsidRPr="009765B0" w:rsidRDefault="00F06745" w:rsidP="0005303F">
      <w:pPr>
        <w:spacing w:line="360" w:lineRule="auto"/>
        <w:jc w:val="both"/>
        <w:rPr>
          <w:sz w:val="24"/>
          <w:szCs w:val="24"/>
          <w:lang w:val="es-ES_tradnl"/>
        </w:rPr>
      </w:pPr>
      <w:r w:rsidRPr="009765B0">
        <w:rPr>
          <w:b/>
          <w:sz w:val="24"/>
          <w:szCs w:val="24"/>
          <w:lang w:val="es-ES_tradnl"/>
        </w:rPr>
        <w:t xml:space="preserve">DEL DIRECTORIO DE LA CAJA PREVISIONAL PARA PROFESIONALES DE LA PROVINCIA DEL NEUQUEN, </w:t>
      </w:r>
      <w:r w:rsidR="00275A5C">
        <w:rPr>
          <w:sz w:val="24"/>
          <w:szCs w:val="24"/>
          <w:lang w:val="es-ES_tradnl"/>
        </w:rPr>
        <w:t xml:space="preserve">13 de </w:t>
      </w:r>
      <w:proofErr w:type="gramStart"/>
      <w:r w:rsidR="00275A5C">
        <w:rPr>
          <w:sz w:val="24"/>
          <w:szCs w:val="24"/>
          <w:lang w:val="es-ES_tradnl"/>
        </w:rPr>
        <w:t>Mayo</w:t>
      </w:r>
      <w:proofErr w:type="gramEnd"/>
      <w:r w:rsidR="00275A5C">
        <w:rPr>
          <w:sz w:val="24"/>
          <w:szCs w:val="24"/>
          <w:lang w:val="es-ES_tradnl"/>
        </w:rPr>
        <w:t xml:space="preserve"> de 2024.-</w:t>
      </w:r>
      <w:bookmarkStart w:id="0" w:name="_GoBack"/>
      <w:bookmarkEnd w:id="0"/>
    </w:p>
    <w:p w14:paraId="5E71E879" w14:textId="77777777" w:rsidR="00F06745" w:rsidRPr="009765B0" w:rsidRDefault="00F06745" w:rsidP="0005303F">
      <w:pPr>
        <w:spacing w:line="360" w:lineRule="auto"/>
        <w:jc w:val="both"/>
        <w:rPr>
          <w:b/>
          <w:sz w:val="24"/>
          <w:szCs w:val="24"/>
          <w:u w:val="single"/>
          <w:lang w:val="es-ES_tradnl"/>
        </w:rPr>
      </w:pPr>
    </w:p>
    <w:p w14:paraId="52F04824" w14:textId="77777777" w:rsidR="00F06745" w:rsidRPr="009765B0" w:rsidRDefault="00F06745" w:rsidP="0005303F">
      <w:pPr>
        <w:spacing w:line="360" w:lineRule="auto"/>
        <w:jc w:val="both"/>
        <w:rPr>
          <w:b/>
          <w:sz w:val="24"/>
          <w:szCs w:val="24"/>
          <w:u w:val="single"/>
          <w:lang w:val="es-ES_tradnl"/>
        </w:rPr>
      </w:pPr>
    </w:p>
    <w:p w14:paraId="670C7347" w14:textId="77777777" w:rsidR="00F06745" w:rsidRPr="009765B0" w:rsidRDefault="00F06745" w:rsidP="0005303F">
      <w:pPr>
        <w:spacing w:line="360" w:lineRule="auto"/>
        <w:jc w:val="both"/>
        <w:rPr>
          <w:b/>
          <w:sz w:val="24"/>
          <w:szCs w:val="24"/>
          <w:u w:val="single"/>
          <w:lang w:val="es-ES_tradnl"/>
        </w:rPr>
      </w:pPr>
      <w:r w:rsidRPr="009765B0">
        <w:rPr>
          <w:b/>
          <w:sz w:val="24"/>
          <w:szCs w:val="24"/>
          <w:u w:val="single"/>
          <w:lang w:val="es-ES_tradnl"/>
        </w:rPr>
        <w:t>VISTO:</w:t>
      </w:r>
    </w:p>
    <w:p w14:paraId="63AF61B4" w14:textId="77777777" w:rsidR="00F06745" w:rsidRPr="009765B0" w:rsidRDefault="00F06745" w:rsidP="0005303F">
      <w:pPr>
        <w:widowControl w:val="0"/>
        <w:autoSpaceDE w:val="0"/>
        <w:autoSpaceDN w:val="0"/>
        <w:adjustRightInd w:val="0"/>
        <w:spacing w:line="360" w:lineRule="auto"/>
        <w:ind w:firstLine="1134"/>
        <w:jc w:val="both"/>
        <w:rPr>
          <w:sz w:val="24"/>
          <w:szCs w:val="24"/>
        </w:rPr>
      </w:pPr>
    </w:p>
    <w:p w14:paraId="1353F1FC" w14:textId="00582837" w:rsidR="00F022A8" w:rsidRPr="009765B0" w:rsidRDefault="00F022A8" w:rsidP="0005303F">
      <w:pPr>
        <w:widowControl w:val="0"/>
        <w:autoSpaceDE w:val="0"/>
        <w:autoSpaceDN w:val="0"/>
        <w:adjustRightInd w:val="0"/>
        <w:spacing w:line="360" w:lineRule="auto"/>
        <w:ind w:firstLine="1134"/>
        <w:jc w:val="both"/>
        <w:rPr>
          <w:sz w:val="24"/>
          <w:szCs w:val="24"/>
        </w:rPr>
      </w:pPr>
      <w:r w:rsidRPr="009765B0">
        <w:rPr>
          <w:sz w:val="24"/>
          <w:szCs w:val="24"/>
        </w:rPr>
        <w:t>La</w:t>
      </w:r>
      <w:r w:rsidR="002942DB" w:rsidRPr="009765B0">
        <w:rPr>
          <w:sz w:val="24"/>
          <w:szCs w:val="24"/>
        </w:rPr>
        <w:t>s</w:t>
      </w:r>
      <w:r w:rsidRPr="009765B0">
        <w:rPr>
          <w:sz w:val="24"/>
          <w:szCs w:val="24"/>
        </w:rPr>
        <w:t xml:space="preserve"> </w:t>
      </w:r>
      <w:r w:rsidR="002942DB" w:rsidRPr="009765B0">
        <w:rPr>
          <w:sz w:val="24"/>
          <w:szCs w:val="24"/>
        </w:rPr>
        <w:t>Resoluciones</w:t>
      </w:r>
      <w:r w:rsidRPr="009765B0">
        <w:rPr>
          <w:sz w:val="24"/>
          <w:szCs w:val="24"/>
        </w:rPr>
        <w:t xml:space="preserve"> </w:t>
      </w:r>
      <w:proofErr w:type="spellStart"/>
      <w:r w:rsidRPr="009765B0">
        <w:rPr>
          <w:sz w:val="24"/>
          <w:szCs w:val="24"/>
        </w:rPr>
        <w:t>N</w:t>
      </w:r>
      <w:r w:rsidR="00593E6E" w:rsidRPr="009765B0">
        <w:rPr>
          <w:sz w:val="24"/>
          <w:szCs w:val="24"/>
        </w:rPr>
        <w:t>ros</w:t>
      </w:r>
      <w:proofErr w:type="spellEnd"/>
      <w:r w:rsidR="00593E6E" w:rsidRPr="009765B0">
        <w:rPr>
          <w:sz w:val="24"/>
          <w:szCs w:val="24"/>
        </w:rPr>
        <w:t>. R1/18 y</w:t>
      </w:r>
      <w:r w:rsidR="002942DB" w:rsidRPr="009765B0">
        <w:rPr>
          <w:sz w:val="24"/>
          <w:szCs w:val="24"/>
        </w:rPr>
        <w:t xml:space="preserve"> R2/18</w:t>
      </w:r>
      <w:r w:rsidR="00593E6E" w:rsidRPr="009765B0">
        <w:rPr>
          <w:sz w:val="24"/>
          <w:szCs w:val="24"/>
        </w:rPr>
        <w:t>,</w:t>
      </w:r>
      <w:r w:rsidRPr="009765B0">
        <w:rPr>
          <w:sz w:val="24"/>
          <w:szCs w:val="24"/>
        </w:rPr>
        <w:t xml:space="preserve"> y;</w:t>
      </w:r>
    </w:p>
    <w:p w14:paraId="280EF021" w14:textId="77777777" w:rsidR="00F06745" w:rsidRPr="009765B0" w:rsidRDefault="00F06745" w:rsidP="0005303F">
      <w:pPr>
        <w:spacing w:line="360" w:lineRule="auto"/>
        <w:ind w:firstLine="1134"/>
        <w:jc w:val="both"/>
        <w:rPr>
          <w:b/>
          <w:sz w:val="24"/>
          <w:szCs w:val="24"/>
          <w:u w:val="single"/>
        </w:rPr>
      </w:pPr>
    </w:p>
    <w:p w14:paraId="601EF5AE" w14:textId="77777777" w:rsidR="00F06745" w:rsidRPr="009765B0" w:rsidRDefault="00F06745" w:rsidP="0005303F">
      <w:pPr>
        <w:spacing w:line="360" w:lineRule="auto"/>
        <w:jc w:val="both"/>
        <w:rPr>
          <w:b/>
          <w:sz w:val="24"/>
          <w:szCs w:val="24"/>
          <w:u w:val="single"/>
          <w:lang w:val="es-ES_tradnl"/>
        </w:rPr>
      </w:pPr>
      <w:r w:rsidRPr="009765B0">
        <w:rPr>
          <w:b/>
          <w:sz w:val="24"/>
          <w:szCs w:val="24"/>
          <w:u w:val="single"/>
          <w:lang w:val="es-ES_tradnl"/>
        </w:rPr>
        <w:t>CONSIDERANDO:</w:t>
      </w:r>
    </w:p>
    <w:p w14:paraId="1EC4104B" w14:textId="77777777" w:rsidR="00F06745" w:rsidRPr="009765B0" w:rsidRDefault="00F06745" w:rsidP="0005303F">
      <w:pPr>
        <w:spacing w:line="360" w:lineRule="auto"/>
        <w:ind w:firstLine="1134"/>
        <w:jc w:val="both"/>
        <w:rPr>
          <w:sz w:val="24"/>
          <w:szCs w:val="24"/>
          <w:lang w:val="es-ES_tradnl"/>
        </w:rPr>
      </w:pPr>
    </w:p>
    <w:p w14:paraId="5031C8DE" w14:textId="46981656" w:rsidR="00593E6E" w:rsidRPr="009765B0" w:rsidRDefault="00F06745" w:rsidP="0005303F">
      <w:pPr>
        <w:pStyle w:val="Textoindependiente2"/>
        <w:spacing w:after="0" w:line="360" w:lineRule="auto"/>
        <w:ind w:firstLine="1134"/>
        <w:jc w:val="both"/>
        <w:rPr>
          <w:szCs w:val="24"/>
          <w:lang w:val="es-ES_tradnl"/>
        </w:rPr>
      </w:pPr>
      <w:r w:rsidRPr="009765B0">
        <w:rPr>
          <w:szCs w:val="24"/>
          <w:lang w:val="es-ES_tradnl"/>
        </w:rPr>
        <w:t>Que en</w:t>
      </w:r>
      <w:r w:rsidR="000666B8" w:rsidRPr="009765B0">
        <w:rPr>
          <w:szCs w:val="24"/>
          <w:lang w:val="es-ES_tradnl"/>
        </w:rPr>
        <w:t xml:space="preserve"> la</w:t>
      </w:r>
      <w:r w:rsidR="002942DB" w:rsidRPr="009765B0">
        <w:rPr>
          <w:szCs w:val="24"/>
          <w:lang w:val="es-ES_tradnl"/>
        </w:rPr>
        <w:t>s</w:t>
      </w:r>
      <w:r w:rsidR="000666B8" w:rsidRPr="009765B0">
        <w:rPr>
          <w:szCs w:val="24"/>
          <w:lang w:val="es-ES_tradnl"/>
        </w:rPr>
        <w:t xml:space="preserve"> </w:t>
      </w:r>
      <w:r w:rsidR="00F022A8" w:rsidRPr="009765B0">
        <w:rPr>
          <w:szCs w:val="24"/>
          <w:lang w:val="es-ES_tradnl"/>
        </w:rPr>
        <w:t>precitada</w:t>
      </w:r>
      <w:r w:rsidR="002942DB" w:rsidRPr="009765B0">
        <w:rPr>
          <w:szCs w:val="24"/>
          <w:lang w:val="es-ES_tradnl"/>
        </w:rPr>
        <w:t>s</w:t>
      </w:r>
      <w:r w:rsidR="00F022A8" w:rsidRPr="009765B0">
        <w:rPr>
          <w:szCs w:val="24"/>
          <w:lang w:val="es-ES_tradnl"/>
        </w:rPr>
        <w:t xml:space="preserve"> normativa</w:t>
      </w:r>
      <w:r w:rsidR="002942DB" w:rsidRPr="009765B0">
        <w:rPr>
          <w:szCs w:val="24"/>
          <w:lang w:val="es-ES_tradnl"/>
        </w:rPr>
        <w:t>s</w:t>
      </w:r>
      <w:r w:rsidR="000666B8" w:rsidRPr="009765B0">
        <w:rPr>
          <w:szCs w:val="24"/>
          <w:lang w:val="es-ES_tradnl"/>
        </w:rPr>
        <w:t xml:space="preserve"> se </w:t>
      </w:r>
      <w:r w:rsidR="00593E6E" w:rsidRPr="009765B0">
        <w:rPr>
          <w:szCs w:val="24"/>
          <w:lang w:val="es-ES_tradnl"/>
        </w:rPr>
        <w:t xml:space="preserve">establece un monto tope para el otorgamiento de préstamos que se </w:t>
      </w:r>
      <w:r w:rsidR="0005303F" w:rsidRPr="009765B0">
        <w:rPr>
          <w:szCs w:val="24"/>
          <w:lang w:val="es-ES_tradnl"/>
        </w:rPr>
        <w:t>presenta una marcada desactualización</w:t>
      </w:r>
      <w:r w:rsidR="00593E6E" w:rsidRPr="009765B0">
        <w:rPr>
          <w:szCs w:val="24"/>
          <w:lang w:val="es-ES_tradnl"/>
        </w:rPr>
        <w:t xml:space="preserve">, siendo necesario –a su vez- </w:t>
      </w:r>
      <w:r w:rsidR="00FE6306" w:rsidRPr="009765B0">
        <w:rPr>
          <w:szCs w:val="24"/>
          <w:lang w:val="es-ES_tradnl"/>
        </w:rPr>
        <w:t>adecuar las condiciones de acceso a</w:t>
      </w:r>
      <w:r w:rsidR="00593E6E" w:rsidRPr="009765B0">
        <w:rPr>
          <w:szCs w:val="24"/>
          <w:lang w:val="es-ES_tradnl"/>
        </w:rPr>
        <w:t xml:space="preserve"> dichos créditos</w:t>
      </w:r>
      <w:r w:rsidR="00FE6306" w:rsidRPr="009765B0">
        <w:rPr>
          <w:szCs w:val="24"/>
          <w:lang w:val="es-ES_tradnl"/>
        </w:rPr>
        <w:t xml:space="preserve"> en lo atinente a antigüedad mínima en la afiliación y </w:t>
      </w:r>
      <w:r w:rsidR="0005303F" w:rsidRPr="009765B0">
        <w:rPr>
          <w:szCs w:val="24"/>
          <w:lang w:val="es-ES_tradnl"/>
        </w:rPr>
        <w:t xml:space="preserve">en </w:t>
      </w:r>
      <w:r w:rsidR="00127F3B" w:rsidRPr="009765B0">
        <w:rPr>
          <w:szCs w:val="24"/>
          <w:lang w:val="es-ES_tradnl"/>
        </w:rPr>
        <w:t xml:space="preserve">la categoría </w:t>
      </w:r>
      <w:r w:rsidR="00FE6306" w:rsidRPr="009765B0">
        <w:rPr>
          <w:szCs w:val="24"/>
          <w:lang w:val="es-ES_tradnl"/>
        </w:rPr>
        <w:t>impositiva.</w:t>
      </w:r>
    </w:p>
    <w:p w14:paraId="4406D017" w14:textId="77777777" w:rsidR="00593E6E" w:rsidRPr="009765B0" w:rsidRDefault="00593E6E" w:rsidP="0005303F">
      <w:pPr>
        <w:pStyle w:val="Textoindependiente2"/>
        <w:spacing w:after="0" w:line="360" w:lineRule="auto"/>
        <w:ind w:firstLine="1134"/>
        <w:jc w:val="both"/>
        <w:rPr>
          <w:szCs w:val="24"/>
          <w:lang w:val="es-ES_tradnl"/>
        </w:rPr>
      </w:pPr>
    </w:p>
    <w:p w14:paraId="2693CB53" w14:textId="4560B89D" w:rsidR="00F06745" w:rsidRPr="009765B0" w:rsidRDefault="00EF07D7" w:rsidP="0005303F">
      <w:pPr>
        <w:pStyle w:val="Textoindependiente2"/>
        <w:spacing w:after="0" w:line="360" w:lineRule="auto"/>
        <w:ind w:firstLine="1134"/>
        <w:jc w:val="both"/>
        <w:rPr>
          <w:szCs w:val="24"/>
        </w:rPr>
      </w:pPr>
      <w:r w:rsidRPr="009765B0">
        <w:rPr>
          <w:szCs w:val="24"/>
        </w:rPr>
        <w:t>Que,</w:t>
      </w:r>
      <w:r w:rsidR="00F06745" w:rsidRPr="009765B0">
        <w:rPr>
          <w:szCs w:val="24"/>
        </w:rPr>
        <w:t xml:space="preserve"> sometida a consideración de la Asamblea de Delegados de la Caja Previsional para Profesionales de la Provincia del Neuquén, la presente iniciativa ha sido aprobada por dicho Cuerpo con fecha </w:t>
      </w:r>
      <w:r w:rsidR="00593E6E" w:rsidRPr="009765B0">
        <w:rPr>
          <w:szCs w:val="24"/>
        </w:rPr>
        <w:t>2</w:t>
      </w:r>
      <w:r w:rsidR="00F022A8" w:rsidRPr="009765B0">
        <w:rPr>
          <w:szCs w:val="24"/>
        </w:rPr>
        <w:t xml:space="preserve">° de </w:t>
      </w:r>
      <w:r w:rsidR="00593E6E" w:rsidRPr="009765B0">
        <w:rPr>
          <w:szCs w:val="24"/>
        </w:rPr>
        <w:t>mayo</w:t>
      </w:r>
      <w:r w:rsidR="00F022A8" w:rsidRPr="009765B0">
        <w:rPr>
          <w:szCs w:val="24"/>
        </w:rPr>
        <w:t xml:space="preserve"> de 2024</w:t>
      </w:r>
      <w:r w:rsidR="00F06745" w:rsidRPr="009765B0">
        <w:rPr>
          <w:szCs w:val="24"/>
        </w:rPr>
        <w:t>.</w:t>
      </w:r>
    </w:p>
    <w:p w14:paraId="0EEC0326" w14:textId="77777777" w:rsidR="00F06745" w:rsidRPr="009765B0" w:rsidRDefault="00F06745" w:rsidP="0005303F">
      <w:pPr>
        <w:pStyle w:val="Textoindependiente2"/>
        <w:spacing w:after="0" w:line="360" w:lineRule="auto"/>
        <w:ind w:firstLine="1134"/>
        <w:jc w:val="both"/>
        <w:rPr>
          <w:szCs w:val="24"/>
        </w:rPr>
      </w:pPr>
    </w:p>
    <w:p w14:paraId="0F419409" w14:textId="77777777" w:rsidR="00F06745" w:rsidRPr="009765B0" w:rsidRDefault="00F06745" w:rsidP="0005303F">
      <w:pPr>
        <w:pStyle w:val="Textoindependiente2"/>
        <w:spacing w:after="0" w:line="360" w:lineRule="auto"/>
        <w:ind w:firstLine="1134"/>
        <w:jc w:val="both"/>
        <w:rPr>
          <w:szCs w:val="24"/>
        </w:rPr>
      </w:pPr>
      <w:r w:rsidRPr="009765B0">
        <w:rPr>
          <w:szCs w:val="24"/>
        </w:rPr>
        <w:t>Que, asimismo, el tema ha sido analizado por este Directorio, en virtud de lo cual y en uso de facultades propias;</w:t>
      </w:r>
    </w:p>
    <w:p w14:paraId="61D8DED4" w14:textId="77777777" w:rsidR="00F06745" w:rsidRPr="009765B0" w:rsidRDefault="00F06745" w:rsidP="0005303F">
      <w:pPr>
        <w:pStyle w:val="Textoindependiente2"/>
        <w:spacing w:after="0" w:line="360" w:lineRule="auto"/>
        <w:ind w:firstLine="900"/>
        <w:jc w:val="both"/>
        <w:rPr>
          <w:szCs w:val="24"/>
        </w:rPr>
      </w:pPr>
    </w:p>
    <w:p w14:paraId="57E968BF" w14:textId="77777777" w:rsidR="00F06745" w:rsidRPr="009765B0" w:rsidRDefault="00F06745" w:rsidP="0005303F">
      <w:pPr>
        <w:pStyle w:val="Textoindependiente2"/>
        <w:spacing w:after="0" w:line="360" w:lineRule="auto"/>
        <w:jc w:val="both"/>
        <w:rPr>
          <w:szCs w:val="24"/>
        </w:rPr>
      </w:pPr>
    </w:p>
    <w:p w14:paraId="30643949" w14:textId="77777777" w:rsidR="00F06745" w:rsidRPr="009765B0" w:rsidRDefault="00F06745" w:rsidP="0005303F">
      <w:pPr>
        <w:pStyle w:val="Ttulo2"/>
        <w:spacing w:line="360" w:lineRule="auto"/>
        <w:rPr>
          <w:szCs w:val="24"/>
        </w:rPr>
      </w:pPr>
      <w:r w:rsidRPr="009765B0">
        <w:rPr>
          <w:b/>
          <w:szCs w:val="24"/>
          <w:u w:val="single"/>
        </w:rPr>
        <w:t xml:space="preserve">EL DIRECTORIO DE LA CAJA PREVISIONAL </w:t>
      </w:r>
      <w:bookmarkStart w:id="1" w:name="_Hlk2068717"/>
      <w:r w:rsidRPr="009765B0">
        <w:rPr>
          <w:b/>
          <w:szCs w:val="24"/>
          <w:u w:val="single"/>
        </w:rPr>
        <w:t xml:space="preserve">PARA PROFESIONALES DE LA PROVINCIA DEL NEUQUÉN </w:t>
      </w:r>
      <w:bookmarkEnd w:id="1"/>
      <w:r w:rsidRPr="009765B0">
        <w:rPr>
          <w:b/>
          <w:szCs w:val="24"/>
          <w:u w:val="single"/>
        </w:rPr>
        <w:t>RESUELVE</w:t>
      </w:r>
      <w:r w:rsidRPr="009765B0">
        <w:rPr>
          <w:szCs w:val="24"/>
        </w:rPr>
        <w:t>:</w:t>
      </w:r>
    </w:p>
    <w:p w14:paraId="0FF66D74" w14:textId="77777777" w:rsidR="00F06745" w:rsidRPr="009765B0" w:rsidRDefault="00F06745" w:rsidP="0005303F">
      <w:pPr>
        <w:spacing w:line="360" w:lineRule="auto"/>
        <w:ind w:firstLine="2268"/>
        <w:jc w:val="both"/>
        <w:rPr>
          <w:sz w:val="24"/>
          <w:szCs w:val="24"/>
          <w:lang w:val="es-ES_tradnl"/>
        </w:rPr>
      </w:pPr>
    </w:p>
    <w:p w14:paraId="59A97568" w14:textId="6428A7D7" w:rsidR="00593E6E" w:rsidRPr="009765B0" w:rsidRDefault="0005303F" w:rsidP="0005303F">
      <w:pPr>
        <w:widowControl w:val="0"/>
        <w:tabs>
          <w:tab w:val="left" w:pos="0"/>
        </w:tabs>
        <w:autoSpaceDE w:val="0"/>
        <w:autoSpaceDN w:val="0"/>
        <w:adjustRightInd w:val="0"/>
        <w:spacing w:line="360" w:lineRule="auto"/>
        <w:jc w:val="both"/>
        <w:rPr>
          <w:sz w:val="24"/>
          <w:szCs w:val="24"/>
        </w:rPr>
      </w:pPr>
      <w:r w:rsidRPr="009765B0">
        <w:rPr>
          <w:b/>
          <w:bCs/>
          <w:sz w:val="24"/>
          <w:szCs w:val="24"/>
        </w:rPr>
        <w:t xml:space="preserve">Artículo 1°) </w:t>
      </w:r>
      <w:r w:rsidR="00593E6E" w:rsidRPr="009765B0">
        <w:rPr>
          <w:b/>
          <w:sz w:val="24"/>
          <w:szCs w:val="24"/>
        </w:rPr>
        <w:t>AMPLIAR</w:t>
      </w:r>
      <w:r w:rsidRPr="009765B0">
        <w:rPr>
          <w:b/>
          <w:sz w:val="24"/>
          <w:szCs w:val="24"/>
        </w:rPr>
        <w:t>,</w:t>
      </w:r>
      <w:r w:rsidRPr="009765B0">
        <w:rPr>
          <w:sz w:val="24"/>
          <w:szCs w:val="24"/>
        </w:rPr>
        <w:t xml:space="preserve"> </w:t>
      </w:r>
      <w:r w:rsidR="00593E6E" w:rsidRPr="009765B0">
        <w:rPr>
          <w:sz w:val="24"/>
          <w:szCs w:val="24"/>
        </w:rPr>
        <w:t xml:space="preserve">hasta la suma de PESOS </w:t>
      </w:r>
      <w:r w:rsidR="00FE6306" w:rsidRPr="009765B0">
        <w:rPr>
          <w:sz w:val="24"/>
          <w:szCs w:val="24"/>
        </w:rPr>
        <w:t>DIEZ MILLONES</w:t>
      </w:r>
      <w:r w:rsidR="00593E6E" w:rsidRPr="009765B0">
        <w:rPr>
          <w:sz w:val="24"/>
          <w:szCs w:val="24"/>
        </w:rPr>
        <w:t xml:space="preserve"> ($ </w:t>
      </w:r>
      <w:r w:rsidR="00FE6306" w:rsidRPr="009765B0">
        <w:rPr>
          <w:sz w:val="24"/>
          <w:szCs w:val="24"/>
        </w:rPr>
        <w:t>10.000.000</w:t>
      </w:r>
      <w:r w:rsidR="00593E6E" w:rsidRPr="009765B0">
        <w:rPr>
          <w:sz w:val="24"/>
          <w:szCs w:val="24"/>
        </w:rPr>
        <w:t>)</w:t>
      </w:r>
      <w:r w:rsidRPr="009765B0">
        <w:rPr>
          <w:sz w:val="24"/>
          <w:szCs w:val="24"/>
        </w:rPr>
        <w:t>,</w:t>
      </w:r>
      <w:r w:rsidR="00593E6E" w:rsidRPr="009765B0">
        <w:rPr>
          <w:sz w:val="24"/>
          <w:szCs w:val="24"/>
        </w:rPr>
        <w:t xml:space="preserve"> el monto máximo </w:t>
      </w:r>
      <w:r w:rsidRPr="009765B0">
        <w:rPr>
          <w:sz w:val="24"/>
          <w:szCs w:val="24"/>
        </w:rPr>
        <w:t>de los Préstamos Personales f</w:t>
      </w:r>
      <w:r w:rsidR="00FE6306" w:rsidRPr="009765B0">
        <w:rPr>
          <w:sz w:val="24"/>
          <w:szCs w:val="24"/>
        </w:rPr>
        <w:t>ijado en el artículo 1° de la</w:t>
      </w:r>
      <w:r w:rsidR="00593E6E" w:rsidRPr="009765B0">
        <w:rPr>
          <w:sz w:val="24"/>
          <w:szCs w:val="24"/>
        </w:rPr>
        <w:t xml:space="preserve"> </w:t>
      </w:r>
      <w:r w:rsidR="00FE6306" w:rsidRPr="009765B0">
        <w:rPr>
          <w:sz w:val="24"/>
          <w:szCs w:val="24"/>
        </w:rPr>
        <w:t>Resolución N° R1/18</w:t>
      </w:r>
      <w:r w:rsidR="00593E6E" w:rsidRPr="009765B0">
        <w:rPr>
          <w:sz w:val="24"/>
          <w:szCs w:val="24"/>
        </w:rPr>
        <w:t>.-</w:t>
      </w:r>
    </w:p>
    <w:p w14:paraId="44B92217" w14:textId="2BDD4B6C" w:rsidR="00FE6306" w:rsidRPr="009765B0" w:rsidRDefault="0005303F" w:rsidP="0005303F">
      <w:pPr>
        <w:widowControl w:val="0"/>
        <w:tabs>
          <w:tab w:val="left" w:pos="0"/>
        </w:tabs>
        <w:autoSpaceDE w:val="0"/>
        <w:autoSpaceDN w:val="0"/>
        <w:adjustRightInd w:val="0"/>
        <w:spacing w:line="360" w:lineRule="auto"/>
        <w:jc w:val="both"/>
        <w:rPr>
          <w:sz w:val="24"/>
          <w:szCs w:val="24"/>
        </w:rPr>
      </w:pPr>
      <w:r w:rsidRPr="009765B0">
        <w:rPr>
          <w:b/>
          <w:bCs/>
          <w:sz w:val="24"/>
          <w:szCs w:val="24"/>
        </w:rPr>
        <w:lastRenderedPageBreak/>
        <w:t xml:space="preserve">Artículo 2°) </w:t>
      </w:r>
      <w:r w:rsidR="00FE6306" w:rsidRPr="009765B0">
        <w:rPr>
          <w:b/>
          <w:bCs/>
          <w:sz w:val="24"/>
          <w:szCs w:val="24"/>
        </w:rPr>
        <w:t xml:space="preserve">AMPLIAR </w:t>
      </w:r>
      <w:r w:rsidR="00FE6306" w:rsidRPr="009765B0">
        <w:rPr>
          <w:bCs/>
          <w:sz w:val="24"/>
          <w:szCs w:val="24"/>
        </w:rPr>
        <w:t xml:space="preserve">hasta la suma de PESOS VEINTE MILLONES ($ 20.000.000) el monto máximo de los Préstamos Personales Especiales fijado en el artículo 1° </w:t>
      </w:r>
      <w:r w:rsidR="00FE6306" w:rsidRPr="009765B0">
        <w:rPr>
          <w:sz w:val="24"/>
          <w:szCs w:val="24"/>
        </w:rPr>
        <w:t>de la Resolución N° R2/18.-</w:t>
      </w:r>
    </w:p>
    <w:p w14:paraId="0775F095" w14:textId="77777777" w:rsidR="0005303F" w:rsidRPr="009765B0" w:rsidRDefault="0005303F" w:rsidP="0005303F">
      <w:pPr>
        <w:widowControl w:val="0"/>
        <w:autoSpaceDE w:val="0"/>
        <w:autoSpaceDN w:val="0"/>
        <w:adjustRightInd w:val="0"/>
        <w:spacing w:line="360" w:lineRule="auto"/>
        <w:jc w:val="both"/>
        <w:rPr>
          <w:b/>
          <w:bCs/>
          <w:sz w:val="24"/>
          <w:szCs w:val="24"/>
        </w:rPr>
      </w:pPr>
    </w:p>
    <w:p w14:paraId="3128D15C" w14:textId="63A336B0" w:rsidR="004263AB" w:rsidRPr="009765B0" w:rsidRDefault="004263AB" w:rsidP="0005303F">
      <w:pPr>
        <w:widowControl w:val="0"/>
        <w:autoSpaceDE w:val="0"/>
        <w:autoSpaceDN w:val="0"/>
        <w:adjustRightInd w:val="0"/>
        <w:spacing w:line="360" w:lineRule="auto"/>
        <w:jc w:val="both"/>
        <w:rPr>
          <w:sz w:val="24"/>
          <w:szCs w:val="24"/>
        </w:rPr>
      </w:pPr>
      <w:r w:rsidRPr="009765B0">
        <w:rPr>
          <w:b/>
          <w:bCs/>
          <w:sz w:val="24"/>
          <w:szCs w:val="24"/>
        </w:rPr>
        <w:t xml:space="preserve">Artículo </w:t>
      </w:r>
      <w:r w:rsidR="0005303F" w:rsidRPr="009765B0">
        <w:rPr>
          <w:b/>
          <w:bCs/>
          <w:sz w:val="24"/>
          <w:szCs w:val="24"/>
        </w:rPr>
        <w:t>3</w:t>
      </w:r>
      <w:r w:rsidRPr="009765B0">
        <w:rPr>
          <w:b/>
          <w:bCs/>
          <w:sz w:val="24"/>
          <w:szCs w:val="24"/>
        </w:rPr>
        <w:t xml:space="preserve">°) </w:t>
      </w:r>
      <w:r w:rsidRPr="009765B0">
        <w:rPr>
          <w:b/>
          <w:sz w:val="24"/>
          <w:szCs w:val="24"/>
        </w:rPr>
        <w:t>MODIFICAR</w:t>
      </w:r>
      <w:r w:rsidRPr="009765B0">
        <w:rPr>
          <w:sz w:val="24"/>
          <w:szCs w:val="24"/>
        </w:rPr>
        <w:t xml:space="preserve"> </w:t>
      </w:r>
      <w:r w:rsidR="0061635D" w:rsidRPr="009765B0">
        <w:rPr>
          <w:sz w:val="24"/>
          <w:szCs w:val="24"/>
        </w:rPr>
        <w:t xml:space="preserve">la </w:t>
      </w:r>
      <w:r w:rsidRPr="009765B0">
        <w:rPr>
          <w:sz w:val="24"/>
          <w:szCs w:val="24"/>
        </w:rPr>
        <w:t xml:space="preserve">cláusula </w:t>
      </w:r>
      <w:r w:rsidR="00FE6306" w:rsidRPr="009765B0">
        <w:rPr>
          <w:sz w:val="24"/>
          <w:szCs w:val="24"/>
        </w:rPr>
        <w:t>4</w:t>
      </w:r>
      <w:r w:rsidRPr="009765B0">
        <w:rPr>
          <w:sz w:val="24"/>
          <w:szCs w:val="24"/>
        </w:rPr>
        <w:t>° del “Reglamento de Préstamos Personales de la Caja Previsional para Profesionales de la Provincia del Neuquén”, aprobado como Anexo Único de la Resolución N° R1/18, el cual quedará redactado de la siguiente forma:</w:t>
      </w:r>
    </w:p>
    <w:p w14:paraId="05F48B3F" w14:textId="77777777" w:rsidR="004263AB" w:rsidRPr="009765B0" w:rsidRDefault="004263AB" w:rsidP="0005303F">
      <w:pPr>
        <w:widowControl w:val="0"/>
        <w:autoSpaceDE w:val="0"/>
        <w:autoSpaceDN w:val="0"/>
        <w:adjustRightInd w:val="0"/>
        <w:spacing w:line="360" w:lineRule="auto"/>
        <w:jc w:val="both"/>
        <w:rPr>
          <w:sz w:val="24"/>
          <w:szCs w:val="24"/>
        </w:rPr>
      </w:pPr>
    </w:p>
    <w:p w14:paraId="053F06A9" w14:textId="1E640909" w:rsidR="00FE6306" w:rsidRPr="009765B0" w:rsidRDefault="00FE6306" w:rsidP="0005303F">
      <w:pPr>
        <w:widowControl w:val="0"/>
        <w:autoSpaceDE w:val="0"/>
        <w:autoSpaceDN w:val="0"/>
        <w:adjustRightInd w:val="0"/>
        <w:spacing w:line="360" w:lineRule="auto"/>
        <w:jc w:val="both"/>
        <w:rPr>
          <w:i/>
          <w:sz w:val="24"/>
          <w:szCs w:val="24"/>
        </w:rPr>
      </w:pPr>
      <w:r w:rsidRPr="009765B0">
        <w:rPr>
          <w:i/>
          <w:sz w:val="24"/>
          <w:szCs w:val="24"/>
        </w:rPr>
        <w:t>“</w:t>
      </w:r>
      <w:r w:rsidRPr="009765B0">
        <w:rPr>
          <w:b/>
          <w:i/>
          <w:sz w:val="24"/>
          <w:szCs w:val="24"/>
        </w:rPr>
        <w:t>CLÁUSULA 4º:</w:t>
      </w:r>
      <w:r w:rsidRPr="009765B0">
        <w:rPr>
          <w:i/>
          <w:sz w:val="24"/>
          <w:szCs w:val="24"/>
        </w:rPr>
        <w:t xml:space="preserve"> Tanto el solicitante como el garante deberán acreditar ante el Directorio ingresos mensuales que por su monto permitan razonablemente establecer la capacidad para el pago en término de las cuotas de reintegro. Se tendrá por cumplido tal recaudo cuando el importe de cada cuota de amortización de capital, intereses y seguro no supere el veinticinco (25%) de los ingresos. </w:t>
      </w:r>
    </w:p>
    <w:p w14:paraId="5DEF3A91" w14:textId="539DC977" w:rsidR="00FE6306" w:rsidRPr="009765B0" w:rsidRDefault="00FE6306" w:rsidP="0005303F">
      <w:pPr>
        <w:widowControl w:val="0"/>
        <w:autoSpaceDE w:val="0"/>
        <w:autoSpaceDN w:val="0"/>
        <w:adjustRightInd w:val="0"/>
        <w:spacing w:line="360" w:lineRule="auto"/>
        <w:jc w:val="both"/>
        <w:rPr>
          <w:i/>
          <w:sz w:val="24"/>
          <w:szCs w:val="24"/>
        </w:rPr>
      </w:pPr>
      <w:r w:rsidRPr="009765B0">
        <w:rPr>
          <w:i/>
          <w:sz w:val="24"/>
          <w:szCs w:val="24"/>
        </w:rPr>
        <w:t xml:space="preserve">La existencia de los ingresos se acreditará por medio de la presentación de: Certificación de Ingresos expedido por Contador Público (de los últimos 6 meses para todos los casos) o Certificación de Ingresos de los últimos 6 meses expedida por el Colegio/Círculo/Consejo o Asociación (sólo para los profesionales que facturan a través de su Colegio); Original y Fotocopia o fotocopia autenticada de DDJJ (2 últimos ejercicios fiscales), Inscripción ante la AFIP (primera) y bajas si las hubiera, </w:t>
      </w:r>
      <w:proofErr w:type="spellStart"/>
      <w:r w:rsidRPr="009765B0">
        <w:rPr>
          <w:i/>
          <w:sz w:val="24"/>
          <w:szCs w:val="24"/>
        </w:rPr>
        <w:t>recategorización</w:t>
      </w:r>
      <w:proofErr w:type="spellEnd"/>
      <w:r w:rsidRPr="009765B0">
        <w:rPr>
          <w:i/>
          <w:sz w:val="24"/>
          <w:szCs w:val="24"/>
        </w:rPr>
        <w:t xml:space="preserve"> en </w:t>
      </w:r>
      <w:proofErr w:type="spellStart"/>
      <w:r w:rsidRPr="009765B0">
        <w:rPr>
          <w:i/>
          <w:sz w:val="24"/>
          <w:szCs w:val="24"/>
        </w:rPr>
        <w:t>Monotributo</w:t>
      </w:r>
      <w:proofErr w:type="spellEnd"/>
      <w:r w:rsidRPr="009765B0">
        <w:rPr>
          <w:i/>
          <w:sz w:val="24"/>
          <w:szCs w:val="24"/>
        </w:rPr>
        <w:t xml:space="preserve">, últimas </w:t>
      </w:r>
      <w:r w:rsidR="00127F3B" w:rsidRPr="009765B0">
        <w:rPr>
          <w:i/>
          <w:sz w:val="24"/>
          <w:szCs w:val="24"/>
        </w:rPr>
        <w:t xml:space="preserve">doce (12) </w:t>
      </w:r>
      <w:r w:rsidRPr="009765B0">
        <w:rPr>
          <w:i/>
          <w:sz w:val="24"/>
          <w:szCs w:val="24"/>
        </w:rPr>
        <w:t>constancias de pagos, recibos de sueldos, u otra documentación pertinente.</w:t>
      </w:r>
    </w:p>
    <w:p w14:paraId="3DA6ADD9" w14:textId="77777777" w:rsidR="00FE6306" w:rsidRPr="009765B0" w:rsidRDefault="00FE6306" w:rsidP="0005303F">
      <w:pPr>
        <w:widowControl w:val="0"/>
        <w:autoSpaceDE w:val="0"/>
        <w:autoSpaceDN w:val="0"/>
        <w:adjustRightInd w:val="0"/>
        <w:spacing w:line="360" w:lineRule="auto"/>
        <w:jc w:val="both"/>
        <w:rPr>
          <w:i/>
          <w:sz w:val="24"/>
          <w:szCs w:val="24"/>
        </w:rPr>
      </w:pPr>
      <w:r w:rsidRPr="009765B0">
        <w:rPr>
          <w:i/>
          <w:sz w:val="24"/>
          <w:szCs w:val="24"/>
        </w:rPr>
        <w:t xml:space="preserve">La Caja verificará la situación crediticia del solicitante y garante, por los medios que se disponga, incluida la consulta a banco de datos como el Veraz, estando facultado el Directorio a denegar la solicitud de préstamo, conforme la situación que presente tanto el solicitante como el </w:t>
      </w:r>
      <w:proofErr w:type="gramStart"/>
      <w:r w:rsidRPr="009765B0">
        <w:rPr>
          <w:i/>
          <w:sz w:val="24"/>
          <w:szCs w:val="24"/>
        </w:rPr>
        <w:t>garante.-</w:t>
      </w:r>
      <w:proofErr w:type="gramEnd"/>
    </w:p>
    <w:p w14:paraId="3E683EF1" w14:textId="77777777" w:rsidR="00FE6306" w:rsidRPr="009765B0" w:rsidRDefault="00FE6306" w:rsidP="0005303F">
      <w:pPr>
        <w:widowControl w:val="0"/>
        <w:autoSpaceDE w:val="0"/>
        <w:autoSpaceDN w:val="0"/>
        <w:adjustRightInd w:val="0"/>
        <w:spacing w:line="360" w:lineRule="auto"/>
        <w:jc w:val="both"/>
        <w:rPr>
          <w:i/>
          <w:sz w:val="24"/>
          <w:szCs w:val="24"/>
        </w:rPr>
      </w:pPr>
      <w:r w:rsidRPr="009765B0">
        <w:rPr>
          <w:i/>
          <w:sz w:val="24"/>
          <w:szCs w:val="24"/>
        </w:rPr>
        <w:t>El solicitante y Garante deberán:</w:t>
      </w:r>
    </w:p>
    <w:p w14:paraId="4043669D" w14:textId="35038DC8" w:rsidR="00FE6306" w:rsidRPr="009765B0" w:rsidRDefault="00FE6306" w:rsidP="0005303F">
      <w:pPr>
        <w:widowControl w:val="0"/>
        <w:autoSpaceDE w:val="0"/>
        <w:autoSpaceDN w:val="0"/>
        <w:adjustRightInd w:val="0"/>
        <w:spacing w:line="360" w:lineRule="auto"/>
        <w:jc w:val="both"/>
        <w:rPr>
          <w:i/>
          <w:sz w:val="24"/>
          <w:szCs w:val="24"/>
        </w:rPr>
      </w:pPr>
      <w:r w:rsidRPr="009765B0">
        <w:rPr>
          <w:i/>
          <w:sz w:val="24"/>
          <w:szCs w:val="24"/>
        </w:rPr>
        <w:t xml:space="preserve">a) Cumplir con una antigüedad como afiliado aportante a la Caja de un (1) </w:t>
      </w:r>
      <w:proofErr w:type="gramStart"/>
      <w:r w:rsidRPr="009765B0">
        <w:rPr>
          <w:i/>
          <w:sz w:val="24"/>
          <w:szCs w:val="24"/>
        </w:rPr>
        <w:t>año.-</w:t>
      </w:r>
      <w:proofErr w:type="gramEnd"/>
    </w:p>
    <w:p w14:paraId="3DEEFF5C" w14:textId="6746CD78" w:rsidR="004263AB" w:rsidRPr="009765B0" w:rsidRDefault="00FE6306" w:rsidP="0005303F">
      <w:pPr>
        <w:widowControl w:val="0"/>
        <w:autoSpaceDE w:val="0"/>
        <w:autoSpaceDN w:val="0"/>
        <w:adjustRightInd w:val="0"/>
        <w:spacing w:line="360" w:lineRule="auto"/>
        <w:jc w:val="both"/>
        <w:rPr>
          <w:b/>
          <w:bCs/>
          <w:sz w:val="24"/>
          <w:szCs w:val="24"/>
        </w:rPr>
      </w:pPr>
      <w:r w:rsidRPr="009765B0">
        <w:rPr>
          <w:i/>
          <w:sz w:val="24"/>
          <w:szCs w:val="24"/>
        </w:rPr>
        <w:t xml:space="preserve">b) Acreditar una antigüedad en la categoría impositiva superior a </w:t>
      </w:r>
      <w:r w:rsidR="001C4C47" w:rsidRPr="009765B0">
        <w:rPr>
          <w:i/>
          <w:sz w:val="24"/>
          <w:szCs w:val="24"/>
        </w:rPr>
        <w:t xml:space="preserve">doce (12) </w:t>
      </w:r>
      <w:r w:rsidRPr="009765B0">
        <w:rPr>
          <w:i/>
          <w:sz w:val="24"/>
          <w:szCs w:val="24"/>
        </w:rPr>
        <w:t>meses”;</w:t>
      </w:r>
    </w:p>
    <w:p w14:paraId="1069D188" w14:textId="77777777" w:rsidR="00E44914" w:rsidRPr="009765B0" w:rsidRDefault="00E44914" w:rsidP="00E44914">
      <w:pPr>
        <w:widowControl w:val="0"/>
        <w:autoSpaceDE w:val="0"/>
        <w:autoSpaceDN w:val="0"/>
        <w:adjustRightInd w:val="0"/>
        <w:spacing w:line="360" w:lineRule="auto"/>
        <w:jc w:val="both"/>
        <w:rPr>
          <w:b/>
          <w:bCs/>
          <w:sz w:val="24"/>
          <w:szCs w:val="24"/>
        </w:rPr>
      </w:pPr>
    </w:p>
    <w:p w14:paraId="7A8DCC62" w14:textId="1446A56B" w:rsidR="00E44914" w:rsidRPr="009765B0" w:rsidRDefault="00E44914" w:rsidP="00E44914">
      <w:pPr>
        <w:widowControl w:val="0"/>
        <w:autoSpaceDE w:val="0"/>
        <w:autoSpaceDN w:val="0"/>
        <w:adjustRightInd w:val="0"/>
        <w:spacing w:line="360" w:lineRule="auto"/>
        <w:jc w:val="both"/>
        <w:rPr>
          <w:sz w:val="24"/>
          <w:szCs w:val="24"/>
        </w:rPr>
      </w:pPr>
      <w:r w:rsidRPr="009765B0">
        <w:rPr>
          <w:b/>
          <w:bCs/>
          <w:sz w:val="24"/>
          <w:szCs w:val="24"/>
        </w:rPr>
        <w:t xml:space="preserve">Artículo </w:t>
      </w:r>
      <w:r w:rsidR="009765B0" w:rsidRPr="009765B0">
        <w:rPr>
          <w:b/>
          <w:bCs/>
          <w:sz w:val="24"/>
          <w:szCs w:val="24"/>
        </w:rPr>
        <w:t>4</w:t>
      </w:r>
      <w:r w:rsidRPr="009765B0">
        <w:rPr>
          <w:b/>
          <w:bCs/>
          <w:sz w:val="24"/>
          <w:szCs w:val="24"/>
        </w:rPr>
        <w:t xml:space="preserve">°) </w:t>
      </w:r>
      <w:r w:rsidRPr="009765B0">
        <w:rPr>
          <w:b/>
          <w:sz w:val="24"/>
          <w:szCs w:val="24"/>
        </w:rPr>
        <w:t>MODIFICAR</w:t>
      </w:r>
      <w:r w:rsidRPr="009765B0">
        <w:rPr>
          <w:sz w:val="24"/>
          <w:szCs w:val="24"/>
        </w:rPr>
        <w:t xml:space="preserve"> la </w:t>
      </w:r>
      <w:r w:rsidR="009765B0" w:rsidRPr="009765B0">
        <w:rPr>
          <w:sz w:val="24"/>
          <w:szCs w:val="24"/>
        </w:rPr>
        <w:t>cláusula 7</w:t>
      </w:r>
      <w:r w:rsidRPr="009765B0">
        <w:rPr>
          <w:sz w:val="24"/>
          <w:szCs w:val="24"/>
        </w:rPr>
        <w:t>° del “Reglamento de Préstamos Personales de la Caja Previsional para Profesionales de la Provincia del Neuquén”, aprobado como Anexo Único de la Resolución N° R1/18, el cual quedará redactado de la siguiente forma:</w:t>
      </w:r>
    </w:p>
    <w:p w14:paraId="1637ED0D" w14:textId="77777777" w:rsidR="00E44914" w:rsidRPr="009765B0" w:rsidRDefault="00E44914" w:rsidP="00E44914">
      <w:pPr>
        <w:widowControl w:val="0"/>
        <w:autoSpaceDE w:val="0"/>
        <w:autoSpaceDN w:val="0"/>
        <w:adjustRightInd w:val="0"/>
        <w:spacing w:line="360" w:lineRule="auto"/>
        <w:jc w:val="both"/>
        <w:rPr>
          <w:b/>
          <w:bCs/>
          <w:sz w:val="24"/>
          <w:szCs w:val="24"/>
        </w:rPr>
      </w:pPr>
    </w:p>
    <w:p w14:paraId="291FF05D" w14:textId="59F571F1" w:rsidR="00E44914" w:rsidRPr="009765B0" w:rsidRDefault="00E44914" w:rsidP="00E44914">
      <w:pPr>
        <w:widowControl w:val="0"/>
        <w:autoSpaceDE w:val="0"/>
        <w:autoSpaceDN w:val="0"/>
        <w:adjustRightInd w:val="0"/>
        <w:spacing w:line="360" w:lineRule="auto"/>
        <w:jc w:val="both"/>
        <w:rPr>
          <w:bCs/>
          <w:i/>
          <w:sz w:val="24"/>
          <w:szCs w:val="24"/>
        </w:rPr>
      </w:pPr>
      <w:r w:rsidRPr="009765B0">
        <w:rPr>
          <w:bCs/>
          <w:i/>
          <w:sz w:val="24"/>
          <w:szCs w:val="24"/>
        </w:rPr>
        <w:t>“</w:t>
      </w:r>
      <w:r w:rsidRPr="009765B0">
        <w:rPr>
          <w:b/>
          <w:bCs/>
          <w:i/>
          <w:sz w:val="24"/>
          <w:szCs w:val="24"/>
        </w:rPr>
        <w:t>CLÁUSULA 7º</w:t>
      </w:r>
      <w:r w:rsidRPr="009765B0">
        <w:rPr>
          <w:bCs/>
          <w:i/>
          <w:sz w:val="24"/>
          <w:szCs w:val="24"/>
        </w:rPr>
        <w:t>: Podrán solicitarse importes desde PESOS QUINIENTOS MIL ($ 500.000.-) y hasta un máximo de PESOS DIEZ MILLONES ($ 10.000.000.-) por cada afiliado. Estos montos podrán ser modificados por resolución de la Asamblea de Delegados”.</w:t>
      </w:r>
    </w:p>
    <w:p w14:paraId="6181FC92" w14:textId="77777777" w:rsidR="00E44914" w:rsidRPr="009765B0" w:rsidRDefault="00E44914" w:rsidP="00E44914">
      <w:pPr>
        <w:widowControl w:val="0"/>
        <w:autoSpaceDE w:val="0"/>
        <w:autoSpaceDN w:val="0"/>
        <w:adjustRightInd w:val="0"/>
        <w:spacing w:line="360" w:lineRule="auto"/>
        <w:jc w:val="both"/>
        <w:rPr>
          <w:b/>
          <w:bCs/>
          <w:sz w:val="24"/>
          <w:szCs w:val="24"/>
        </w:rPr>
      </w:pPr>
    </w:p>
    <w:p w14:paraId="2CE6C270" w14:textId="11C80665" w:rsidR="00E44914" w:rsidRPr="009765B0" w:rsidRDefault="00E44914" w:rsidP="00E44914">
      <w:pPr>
        <w:widowControl w:val="0"/>
        <w:autoSpaceDE w:val="0"/>
        <w:autoSpaceDN w:val="0"/>
        <w:adjustRightInd w:val="0"/>
        <w:spacing w:line="360" w:lineRule="auto"/>
        <w:jc w:val="both"/>
        <w:rPr>
          <w:sz w:val="24"/>
          <w:szCs w:val="24"/>
        </w:rPr>
      </w:pPr>
      <w:r w:rsidRPr="009765B0">
        <w:rPr>
          <w:b/>
          <w:bCs/>
          <w:sz w:val="24"/>
          <w:szCs w:val="24"/>
        </w:rPr>
        <w:t xml:space="preserve">Artículo </w:t>
      </w:r>
      <w:r w:rsidR="009765B0" w:rsidRPr="009765B0">
        <w:rPr>
          <w:b/>
          <w:bCs/>
          <w:sz w:val="24"/>
          <w:szCs w:val="24"/>
        </w:rPr>
        <w:t>5</w:t>
      </w:r>
      <w:r w:rsidRPr="009765B0">
        <w:rPr>
          <w:b/>
          <w:bCs/>
          <w:sz w:val="24"/>
          <w:szCs w:val="24"/>
        </w:rPr>
        <w:t xml:space="preserve">°) </w:t>
      </w:r>
      <w:r w:rsidRPr="009765B0">
        <w:rPr>
          <w:b/>
          <w:sz w:val="24"/>
          <w:szCs w:val="24"/>
        </w:rPr>
        <w:t>MODIFICAR</w:t>
      </w:r>
      <w:r w:rsidRPr="009765B0">
        <w:rPr>
          <w:sz w:val="24"/>
          <w:szCs w:val="24"/>
        </w:rPr>
        <w:t xml:space="preserve"> la cláusula 8° del “Reglamento de Préstamos Personales de la Caja Previsional para Profesionales de la Provincia del Neuquén”, aprobado como Anexo Único de la Resolución N° R1/18, el cual quedará redactado de la siguiente forma:</w:t>
      </w:r>
    </w:p>
    <w:p w14:paraId="6939FFD8" w14:textId="77777777" w:rsidR="00E44914" w:rsidRPr="009765B0" w:rsidRDefault="00E44914" w:rsidP="00E44914">
      <w:pPr>
        <w:widowControl w:val="0"/>
        <w:autoSpaceDE w:val="0"/>
        <w:autoSpaceDN w:val="0"/>
        <w:adjustRightInd w:val="0"/>
        <w:spacing w:line="360" w:lineRule="auto"/>
        <w:jc w:val="both"/>
        <w:rPr>
          <w:b/>
          <w:bCs/>
          <w:sz w:val="24"/>
          <w:szCs w:val="24"/>
        </w:rPr>
      </w:pPr>
    </w:p>
    <w:p w14:paraId="4A7E16A1" w14:textId="6F0EF616" w:rsidR="00E44914" w:rsidRPr="009765B0" w:rsidRDefault="00E44914" w:rsidP="00E44914">
      <w:pPr>
        <w:widowControl w:val="0"/>
        <w:autoSpaceDE w:val="0"/>
        <w:autoSpaceDN w:val="0"/>
        <w:adjustRightInd w:val="0"/>
        <w:spacing w:line="360" w:lineRule="auto"/>
        <w:jc w:val="both"/>
        <w:rPr>
          <w:bCs/>
          <w:i/>
          <w:sz w:val="24"/>
          <w:szCs w:val="24"/>
        </w:rPr>
      </w:pPr>
      <w:r w:rsidRPr="009765B0">
        <w:rPr>
          <w:bCs/>
          <w:i/>
          <w:sz w:val="24"/>
          <w:szCs w:val="24"/>
        </w:rPr>
        <w:t>“</w:t>
      </w:r>
      <w:r w:rsidRPr="009765B0">
        <w:rPr>
          <w:b/>
          <w:bCs/>
          <w:i/>
          <w:sz w:val="24"/>
          <w:szCs w:val="24"/>
        </w:rPr>
        <w:t>CLÁUSULA 8º:</w:t>
      </w:r>
      <w:r w:rsidRPr="009765B0">
        <w:rPr>
          <w:bCs/>
          <w:i/>
          <w:sz w:val="24"/>
          <w:szCs w:val="24"/>
        </w:rPr>
        <w:t xml:space="preserve"> Los préstamos cuyo monto no supere la suma de PESOS UN MILLÓN QUINIENTOS MIL ($ 1.500.000.-) se amortizarán en un plazo máximo de 36 cuotas mensuales y consecutivas, los préstamos mayores a dicha suma se amortizarán en un plazo máximo de 60 cuotas mensuales y </w:t>
      </w:r>
      <w:proofErr w:type="gramStart"/>
      <w:r w:rsidRPr="009765B0">
        <w:rPr>
          <w:bCs/>
          <w:i/>
          <w:sz w:val="24"/>
          <w:szCs w:val="24"/>
        </w:rPr>
        <w:t>consecutivas.-</w:t>
      </w:r>
      <w:proofErr w:type="gramEnd"/>
    </w:p>
    <w:p w14:paraId="6236EA3D" w14:textId="75249A59" w:rsidR="00E44914" w:rsidRPr="009765B0" w:rsidRDefault="00E44914" w:rsidP="00E44914">
      <w:pPr>
        <w:widowControl w:val="0"/>
        <w:autoSpaceDE w:val="0"/>
        <w:autoSpaceDN w:val="0"/>
        <w:adjustRightInd w:val="0"/>
        <w:spacing w:line="360" w:lineRule="auto"/>
        <w:jc w:val="both"/>
        <w:rPr>
          <w:bCs/>
          <w:i/>
          <w:sz w:val="24"/>
          <w:szCs w:val="24"/>
        </w:rPr>
      </w:pPr>
      <w:r w:rsidRPr="009765B0">
        <w:rPr>
          <w:bCs/>
          <w:i/>
          <w:sz w:val="24"/>
          <w:szCs w:val="24"/>
        </w:rPr>
        <w:t>Se establece que la cuota de amortización de capital a cancelar, para préstamos superiores a PESOS UN MILLÓN QUINIENTOS MIL ($ 1.500.000.-), no podrá ser inferior a la cuota de capital que surge de la relación del párrafo anterior (1.500.000 / 36</w:t>
      </w:r>
      <w:proofErr w:type="gramStart"/>
      <w:r w:rsidRPr="009765B0">
        <w:rPr>
          <w:bCs/>
          <w:i/>
          <w:sz w:val="24"/>
          <w:szCs w:val="24"/>
        </w:rPr>
        <w:t>).-</w:t>
      </w:r>
      <w:proofErr w:type="gramEnd"/>
    </w:p>
    <w:p w14:paraId="781C97ED" w14:textId="05076F3D" w:rsidR="00E44914" w:rsidRPr="009765B0" w:rsidRDefault="00E44914" w:rsidP="00E44914">
      <w:pPr>
        <w:widowControl w:val="0"/>
        <w:autoSpaceDE w:val="0"/>
        <w:autoSpaceDN w:val="0"/>
        <w:adjustRightInd w:val="0"/>
        <w:spacing w:line="360" w:lineRule="auto"/>
        <w:jc w:val="both"/>
        <w:rPr>
          <w:bCs/>
          <w:i/>
          <w:sz w:val="24"/>
          <w:szCs w:val="24"/>
        </w:rPr>
      </w:pPr>
      <w:r w:rsidRPr="009765B0">
        <w:rPr>
          <w:bCs/>
          <w:i/>
          <w:sz w:val="24"/>
          <w:szCs w:val="24"/>
        </w:rPr>
        <w:t>El Directorio se encuentra facultado para reducir el plazo de amortización, en forma general a su solo criterio</w:t>
      </w:r>
      <w:proofErr w:type="gramStart"/>
      <w:r w:rsidRPr="009765B0">
        <w:rPr>
          <w:bCs/>
          <w:i/>
          <w:sz w:val="24"/>
          <w:szCs w:val="24"/>
        </w:rPr>
        <w:t>”.-</w:t>
      </w:r>
      <w:proofErr w:type="gramEnd"/>
      <w:r w:rsidRPr="009765B0">
        <w:rPr>
          <w:bCs/>
          <w:i/>
          <w:sz w:val="24"/>
          <w:szCs w:val="24"/>
        </w:rPr>
        <w:t xml:space="preserve">    </w:t>
      </w:r>
    </w:p>
    <w:p w14:paraId="7BFD4BBE" w14:textId="77777777" w:rsidR="00E44914" w:rsidRPr="009765B0" w:rsidRDefault="00E44914" w:rsidP="00E44914">
      <w:pPr>
        <w:widowControl w:val="0"/>
        <w:autoSpaceDE w:val="0"/>
        <w:autoSpaceDN w:val="0"/>
        <w:adjustRightInd w:val="0"/>
        <w:spacing w:line="360" w:lineRule="auto"/>
        <w:jc w:val="both"/>
        <w:rPr>
          <w:b/>
          <w:bCs/>
          <w:sz w:val="24"/>
          <w:szCs w:val="24"/>
        </w:rPr>
      </w:pPr>
    </w:p>
    <w:p w14:paraId="3B164B67" w14:textId="5B88DE85" w:rsidR="00F022A8" w:rsidRPr="009765B0" w:rsidRDefault="004263AB" w:rsidP="0005303F">
      <w:pPr>
        <w:widowControl w:val="0"/>
        <w:autoSpaceDE w:val="0"/>
        <w:autoSpaceDN w:val="0"/>
        <w:adjustRightInd w:val="0"/>
        <w:spacing w:line="360" w:lineRule="auto"/>
        <w:jc w:val="both"/>
        <w:rPr>
          <w:sz w:val="24"/>
          <w:szCs w:val="24"/>
        </w:rPr>
      </w:pPr>
      <w:r w:rsidRPr="009765B0">
        <w:rPr>
          <w:b/>
          <w:bCs/>
          <w:sz w:val="24"/>
          <w:szCs w:val="24"/>
        </w:rPr>
        <w:t xml:space="preserve">Artículo </w:t>
      </w:r>
      <w:r w:rsidR="009765B0" w:rsidRPr="009765B0">
        <w:rPr>
          <w:b/>
          <w:bCs/>
          <w:sz w:val="24"/>
          <w:szCs w:val="24"/>
        </w:rPr>
        <w:t>6</w:t>
      </w:r>
      <w:r w:rsidR="00F06745" w:rsidRPr="009765B0">
        <w:rPr>
          <w:b/>
          <w:bCs/>
          <w:sz w:val="24"/>
          <w:szCs w:val="24"/>
        </w:rPr>
        <w:t xml:space="preserve">°) </w:t>
      </w:r>
      <w:r w:rsidR="00F022A8" w:rsidRPr="009765B0">
        <w:rPr>
          <w:b/>
          <w:sz w:val="24"/>
          <w:szCs w:val="24"/>
        </w:rPr>
        <w:t>MODIFICAR</w:t>
      </w:r>
      <w:r w:rsidR="00F022A8" w:rsidRPr="009765B0">
        <w:rPr>
          <w:sz w:val="24"/>
          <w:szCs w:val="24"/>
        </w:rPr>
        <w:t xml:space="preserve"> </w:t>
      </w:r>
      <w:r w:rsidR="001361EA" w:rsidRPr="009765B0">
        <w:rPr>
          <w:sz w:val="24"/>
          <w:szCs w:val="24"/>
        </w:rPr>
        <w:t>la c</w:t>
      </w:r>
      <w:r w:rsidR="005903AF" w:rsidRPr="009765B0">
        <w:rPr>
          <w:sz w:val="24"/>
          <w:szCs w:val="24"/>
        </w:rPr>
        <w:t xml:space="preserve">láusula </w:t>
      </w:r>
      <w:r w:rsidR="00FE6306" w:rsidRPr="009765B0">
        <w:rPr>
          <w:sz w:val="24"/>
          <w:szCs w:val="24"/>
        </w:rPr>
        <w:t>4</w:t>
      </w:r>
      <w:r w:rsidR="005903AF" w:rsidRPr="009765B0">
        <w:rPr>
          <w:sz w:val="24"/>
          <w:szCs w:val="24"/>
        </w:rPr>
        <w:t>° del “Reglamento de Préstamos Personales Especiales de la Caja Previsional para Profesionales de la Provincia del Neuquén”, aprobado como Anexo Único de l</w:t>
      </w:r>
      <w:r w:rsidR="00F022A8" w:rsidRPr="009765B0">
        <w:rPr>
          <w:sz w:val="24"/>
          <w:szCs w:val="24"/>
        </w:rPr>
        <w:t xml:space="preserve">a Resolución N° </w:t>
      </w:r>
      <w:r w:rsidR="00104E45" w:rsidRPr="009765B0">
        <w:rPr>
          <w:sz w:val="24"/>
          <w:szCs w:val="24"/>
        </w:rPr>
        <w:t>R</w:t>
      </w:r>
      <w:r w:rsidR="005903AF" w:rsidRPr="009765B0">
        <w:rPr>
          <w:sz w:val="24"/>
          <w:szCs w:val="24"/>
        </w:rPr>
        <w:t>2/18</w:t>
      </w:r>
      <w:r w:rsidR="00F022A8" w:rsidRPr="009765B0">
        <w:rPr>
          <w:sz w:val="24"/>
          <w:szCs w:val="24"/>
        </w:rPr>
        <w:t>, el cual quedará redactado de la siguiente forma:</w:t>
      </w:r>
    </w:p>
    <w:p w14:paraId="66057519" w14:textId="7A6A2681" w:rsidR="005903AF" w:rsidRPr="009765B0" w:rsidRDefault="005903AF" w:rsidP="0005303F">
      <w:pPr>
        <w:widowControl w:val="0"/>
        <w:autoSpaceDE w:val="0"/>
        <w:autoSpaceDN w:val="0"/>
        <w:adjustRightInd w:val="0"/>
        <w:spacing w:line="360" w:lineRule="auto"/>
        <w:jc w:val="both"/>
        <w:rPr>
          <w:sz w:val="24"/>
          <w:szCs w:val="24"/>
        </w:rPr>
      </w:pPr>
    </w:p>
    <w:p w14:paraId="65D38F90" w14:textId="7CA7CE2C" w:rsidR="0061635D" w:rsidRPr="009765B0" w:rsidRDefault="0061635D" w:rsidP="0005303F">
      <w:pPr>
        <w:widowControl w:val="0"/>
        <w:autoSpaceDE w:val="0"/>
        <w:autoSpaceDN w:val="0"/>
        <w:adjustRightInd w:val="0"/>
        <w:spacing w:line="360" w:lineRule="auto"/>
        <w:jc w:val="both"/>
        <w:rPr>
          <w:i/>
          <w:sz w:val="24"/>
          <w:szCs w:val="24"/>
        </w:rPr>
      </w:pPr>
      <w:r w:rsidRPr="009765B0">
        <w:rPr>
          <w:i/>
          <w:sz w:val="24"/>
          <w:szCs w:val="24"/>
        </w:rPr>
        <w:t>“</w:t>
      </w:r>
      <w:r w:rsidRPr="009765B0">
        <w:rPr>
          <w:b/>
          <w:i/>
          <w:sz w:val="24"/>
          <w:szCs w:val="24"/>
        </w:rPr>
        <w:t>CLÁUSULA 4º:</w:t>
      </w:r>
      <w:r w:rsidRPr="009765B0">
        <w:rPr>
          <w:i/>
          <w:sz w:val="24"/>
          <w:szCs w:val="24"/>
        </w:rPr>
        <w:t xml:space="preserve"> Tanto el solicitante como el garante deberán acreditar ante el Directorio ingresos mensuales que por su monto permitan razonablemente establecer la capacidad para el pago en término de las cuotas de reintegro. Se tendrá por cumplido tal recaudo cuando el importe de cada cuota de amortización de capital, intereses y seguro no supere el veinticinco (25%) de los ingresos. </w:t>
      </w:r>
    </w:p>
    <w:p w14:paraId="00378559" w14:textId="41A9FEB3" w:rsidR="0061635D" w:rsidRPr="009765B0" w:rsidRDefault="0061635D" w:rsidP="0005303F">
      <w:pPr>
        <w:widowControl w:val="0"/>
        <w:autoSpaceDE w:val="0"/>
        <w:autoSpaceDN w:val="0"/>
        <w:adjustRightInd w:val="0"/>
        <w:spacing w:line="360" w:lineRule="auto"/>
        <w:jc w:val="both"/>
        <w:rPr>
          <w:i/>
          <w:sz w:val="24"/>
          <w:szCs w:val="24"/>
        </w:rPr>
      </w:pPr>
      <w:r w:rsidRPr="009765B0">
        <w:rPr>
          <w:i/>
          <w:sz w:val="24"/>
          <w:szCs w:val="24"/>
        </w:rPr>
        <w:t xml:space="preserve">La existencia de los ingresos se acreditará por medio de la presentación de: Certificación de Ingresos expedido por Contador Público (de los últimos 6 meses para todos los casos) o Certificación de Ingresos de los últimos 6 meses expedida por el Colegio/Círculo/Consejo o Asociación (sólo para los profesionales que facturan a través de su Colegio); Original y Fotocopia o fotocopia autenticada de DDJJ (2 últimos ejercicios fiscales), Inscripción ante la AFIP (primera) y bajas si las hubiera, </w:t>
      </w:r>
      <w:proofErr w:type="spellStart"/>
      <w:r w:rsidRPr="009765B0">
        <w:rPr>
          <w:i/>
          <w:sz w:val="24"/>
          <w:szCs w:val="24"/>
        </w:rPr>
        <w:t>recategorización</w:t>
      </w:r>
      <w:proofErr w:type="spellEnd"/>
      <w:r w:rsidRPr="009765B0">
        <w:rPr>
          <w:i/>
          <w:sz w:val="24"/>
          <w:szCs w:val="24"/>
        </w:rPr>
        <w:t xml:space="preserve"> en </w:t>
      </w:r>
      <w:proofErr w:type="spellStart"/>
      <w:r w:rsidRPr="009765B0">
        <w:rPr>
          <w:i/>
          <w:sz w:val="24"/>
          <w:szCs w:val="24"/>
        </w:rPr>
        <w:t>Monotributo</w:t>
      </w:r>
      <w:proofErr w:type="spellEnd"/>
      <w:r w:rsidRPr="009765B0">
        <w:rPr>
          <w:i/>
          <w:sz w:val="24"/>
          <w:szCs w:val="24"/>
        </w:rPr>
        <w:t xml:space="preserve">, últimas </w:t>
      </w:r>
      <w:r w:rsidR="001C4C47" w:rsidRPr="009765B0">
        <w:rPr>
          <w:i/>
          <w:sz w:val="24"/>
          <w:szCs w:val="24"/>
        </w:rPr>
        <w:t xml:space="preserve">doce (12) </w:t>
      </w:r>
      <w:r w:rsidRPr="009765B0">
        <w:rPr>
          <w:i/>
          <w:sz w:val="24"/>
          <w:szCs w:val="24"/>
        </w:rPr>
        <w:t>constancias de pagos, recibos de sueldos, u otra documentación pertinente.</w:t>
      </w:r>
    </w:p>
    <w:p w14:paraId="6D03485F" w14:textId="77777777" w:rsidR="0061635D" w:rsidRPr="009765B0" w:rsidRDefault="0061635D" w:rsidP="0005303F">
      <w:pPr>
        <w:widowControl w:val="0"/>
        <w:autoSpaceDE w:val="0"/>
        <w:autoSpaceDN w:val="0"/>
        <w:adjustRightInd w:val="0"/>
        <w:spacing w:line="360" w:lineRule="auto"/>
        <w:jc w:val="both"/>
        <w:rPr>
          <w:i/>
          <w:sz w:val="24"/>
          <w:szCs w:val="24"/>
        </w:rPr>
      </w:pPr>
      <w:r w:rsidRPr="009765B0">
        <w:rPr>
          <w:i/>
          <w:sz w:val="24"/>
          <w:szCs w:val="24"/>
        </w:rPr>
        <w:t xml:space="preserve">La Caja verificará la situación crediticia del solicitante y garante, por los medios que se disponga, incluida la consulta a banco de datos como el Veraz, estando facultado el Directorio a denegar la solicitud de préstamo, conforme la situación que presente tanto el solicitante como el </w:t>
      </w:r>
      <w:proofErr w:type="gramStart"/>
      <w:r w:rsidRPr="009765B0">
        <w:rPr>
          <w:i/>
          <w:sz w:val="24"/>
          <w:szCs w:val="24"/>
        </w:rPr>
        <w:t>garante.-</w:t>
      </w:r>
      <w:proofErr w:type="gramEnd"/>
    </w:p>
    <w:p w14:paraId="31FC68B0" w14:textId="77777777" w:rsidR="0061635D" w:rsidRPr="009765B0" w:rsidRDefault="0061635D" w:rsidP="0005303F">
      <w:pPr>
        <w:widowControl w:val="0"/>
        <w:autoSpaceDE w:val="0"/>
        <w:autoSpaceDN w:val="0"/>
        <w:adjustRightInd w:val="0"/>
        <w:spacing w:line="360" w:lineRule="auto"/>
        <w:jc w:val="both"/>
        <w:rPr>
          <w:i/>
          <w:sz w:val="24"/>
          <w:szCs w:val="24"/>
        </w:rPr>
      </w:pPr>
      <w:r w:rsidRPr="009765B0">
        <w:rPr>
          <w:i/>
          <w:sz w:val="24"/>
          <w:szCs w:val="24"/>
        </w:rPr>
        <w:t>El solicitante y Garante deberán:</w:t>
      </w:r>
    </w:p>
    <w:p w14:paraId="3B48F9AF" w14:textId="7FB30181" w:rsidR="0061635D" w:rsidRPr="009765B0" w:rsidRDefault="0061635D" w:rsidP="0005303F">
      <w:pPr>
        <w:widowControl w:val="0"/>
        <w:autoSpaceDE w:val="0"/>
        <w:autoSpaceDN w:val="0"/>
        <w:adjustRightInd w:val="0"/>
        <w:spacing w:line="360" w:lineRule="auto"/>
        <w:jc w:val="both"/>
        <w:rPr>
          <w:i/>
          <w:sz w:val="24"/>
          <w:szCs w:val="24"/>
        </w:rPr>
      </w:pPr>
      <w:r w:rsidRPr="009765B0">
        <w:rPr>
          <w:i/>
          <w:sz w:val="24"/>
          <w:szCs w:val="24"/>
        </w:rPr>
        <w:t xml:space="preserve">a) Cumplir con una antigüedad como afiliado aportante a la Caja de un (1) año como </w:t>
      </w:r>
      <w:proofErr w:type="gramStart"/>
      <w:r w:rsidRPr="009765B0">
        <w:rPr>
          <w:i/>
          <w:sz w:val="24"/>
          <w:szCs w:val="24"/>
        </w:rPr>
        <w:t>mínimo.-</w:t>
      </w:r>
      <w:proofErr w:type="gramEnd"/>
    </w:p>
    <w:p w14:paraId="799F8EEE" w14:textId="319CE0BC" w:rsidR="0061635D" w:rsidRPr="009765B0" w:rsidRDefault="0061635D" w:rsidP="0005303F">
      <w:pPr>
        <w:widowControl w:val="0"/>
        <w:autoSpaceDE w:val="0"/>
        <w:autoSpaceDN w:val="0"/>
        <w:adjustRightInd w:val="0"/>
        <w:spacing w:line="360" w:lineRule="auto"/>
        <w:jc w:val="both"/>
        <w:rPr>
          <w:i/>
          <w:sz w:val="24"/>
          <w:szCs w:val="24"/>
        </w:rPr>
      </w:pPr>
      <w:r w:rsidRPr="009765B0">
        <w:rPr>
          <w:i/>
          <w:sz w:val="24"/>
          <w:szCs w:val="24"/>
        </w:rPr>
        <w:t xml:space="preserve">b) Acreditar una antigüedad en la categoría impositiva superior a </w:t>
      </w:r>
      <w:r w:rsidR="001C4C47" w:rsidRPr="009765B0">
        <w:rPr>
          <w:i/>
          <w:sz w:val="24"/>
          <w:szCs w:val="24"/>
        </w:rPr>
        <w:t>doce (12)</w:t>
      </w:r>
      <w:r w:rsidRPr="009765B0">
        <w:rPr>
          <w:i/>
          <w:sz w:val="24"/>
          <w:szCs w:val="24"/>
        </w:rPr>
        <w:t>) meses;</w:t>
      </w:r>
    </w:p>
    <w:p w14:paraId="55542EAE" w14:textId="1A899986" w:rsidR="005903AF" w:rsidRPr="009765B0" w:rsidRDefault="0061635D" w:rsidP="0005303F">
      <w:pPr>
        <w:widowControl w:val="0"/>
        <w:autoSpaceDE w:val="0"/>
        <w:autoSpaceDN w:val="0"/>
        <w:adjustRightInd w:val="0"/>
        <w:spacing w:line="360" w:lineRule="auto"/>
        <w:jc w:val="both"/>
        <w:rPr>
          <w:i/>
          <w:sz w:val="24"/>
          <w:szCs w:val="24"/>
        </w:rPr>
      </w:pPr>
      <w:r w:rsidRPr="009765B0">
        <w:rPr>
          <w:i/>
          <w:sz w:val="24"/>
          <w:szCs w:val="24"/>
        </w:rPr>
        <w:t xml:space="preserve">c) Realizar una declaración jurada sobre el destino del crédito, encuadrado en la Cláusula 3 parte final del presente </w:t>
      </w:r>
      <w:proofErr w:type="gramStart"/>
      <w:r w:rsidRPr="009765B0">
        <w:rPr>
          <w:i/>
          <w:sz w:val="24"/>
          <w:szCs w:val="24"/>
        </w:rPr>
        <w:t>Reglamento.-</w:t>
      </w:r>
      <w:proofErr w:type="gramEnd"/>
    </w:p>
    <w:p w14:paraId="2BD37A61" w14:textId="6B0AA6C4" w:rsidR="00E44914" w:rsidRPr="009765B0" w:rsidRDefault="00E44914" w:rsidP="0005303F">
      <w:pPr>
        <w:widowControl w:val="0"/>
        <w:autoSpaceDE w:val="0"/>
        <w:autoSpaceDN w:val="0"/>
        <w:adjustRightInd w:val="0"/>
        <w:spacing w:line="360" w:lineRule="auto"/>
        <w:jc w:val="both"/>
        <w:rPr>
          <w:i/>
          <w:sz w:val="24"/>
          <w:szCs w:val="24"/>
        </w:rPr>
      </w:pPr>
    </w:p>
    <w:p w14:paraId="004F7C8A" w14:textId="6468D3C4" w:rsidR="00E44914" w:rsidRPr="009765B0" w:rsidRDefault="00E44914" w:rsidP="00E44914">
      <w:pPr>
        <w:widowControl w:val="0"/>
        <w:autoSpaceDE w:val="0"/>
        <w:autoSpaceDN w:val="0"/>
        <w:adjustRightInd w:val="0"/>
        <w:spacing w:line="360" w:lineRule="auto"/>
        <w:jc w:val="both"/>
        <w:rPr>
          <w:sz w:val="24"/>
          <w:szCs w:val="24"/>
        </w:rPr>
      </w:pPr>
      <w:r w:rsidRPr="009765B0">
        <w:rPr>
          <w:b/>
          <w:bCs/>
          <w:sz w:val="24"/>
          <w:szCs w:val="24"/>
        </w:rPr>
        <w:t xml:space="preserve">Artículo </w:t>
      </w:r>
      <w:r w:rsidR="009765B0" w:rsidRPr="009765B0">
        <w:rPr>
          <w:b/>
          <w:bCs/>
          <w:sz w:val="24"/>
          <w:szCs w:val="24"/>
        </w:rPr>
        <w:t>7</w:t>
      </w:r>
      <w:r w:rsidRPr="009765B0">
        <w:rPr>
          <w:b/>
          <w:bCs/>
          <w:sz w:val="24"/>
          <w:szCs w:val="24"/>
        </w:rPr>
        <w:t xml:space="preserve">°) </w:t>
      </w:r>
      <w:r w:rsidRPr="009765B0">
        <w:rPr>
          <w:b/>
          <w:sz w:val="24"/>
          <w:szCs w:val="24"/>
        </w:rPr>
        <w:t>MODIFICAR</w:t>
      </w:r>
      <w:r w:rsidRPr="009765B0">
        <w:rPr>
          <w:sz w:val="24"/>
          <w:szCs w:val="24"/>
        </w:rPr>
        <w:t xml:space="preserve"> la cláusula 4° del “Reglamento de Préstamos Personales Especiales de la Caja Previsional para Profesionales de la Provincia del Neuquén”, aprobado como Anexo Único de la Resolución N° R2/18, el cual quedará redactado de la siguiente forma:</w:t>
      </w:r>
    </w:p>
    <w:p w14:paraId="12AC8AA4" w14:textId="1589EBE4" w:rsidR="00E44914" w:rsidRPr="009765B0" w:rsidRDefault="00E44914" w:rsidP="0005303F">
      <w:pPr>
        <w:widowControl w:val="0"/>
        <w:autoSpaceDE w:val="0"/>
        <w:autoSpaceDN w:val="0"/>
        <w:adjustRightInd w:val="0"/>
        <w:spacing w:line="360" w:lineRule="auto"/>
        <w:jc w:val="both"/>
        <w:rPr>
          <w:sz w:val="24"/>
          <w:szCs w:val="24"/>
        </w:rPr>
      </w:pPr>
    </w:p>
    <w:p w14:paraId="672B38BB" w14:textId="3277D3D3" w:rsidR="00E44914" w:rsidRPr="009765B0" w:rsidRDefault="00E44914" w:rsidP="00E44914">
      <w:pPr>
        <w:widowControl w:val="0"/>
        <w:autoSpaceDE w:val="0"/>
        <w:autoSpaceDN w:val="0"/>
        <w:adjustRightInd w:val="0"/>
        <w:spacing w:line="360" w:lineRule="auto"/>
        <w:jc w:val="both"/>
        <w:rPr>
          <w:i/>
          <w:sz w:val="24"/>
          <w:szCs w:val="24"/>
        </w:rPr>
      </w:pPr>
      <w:r w:rsidRPr="009765B0">
        <w:rPr>
          <w:i/>
          <w:sz w:val="24"/>
          <w:szCs w:val="24"/>
        </w:rPr>
        <w:t>“</w:t>
      </w:r>
      <w:r w:rsidRPr="009765B0">
        <w:rPr>
          <w:b/>
          <w:i/>
          <w:sz w:val="24"/>
          <w:szCs w:val="24"/>
        </w:rPr>
        <w:t>CLÁUSULA 7º:</w:t>
      </w:r>
      <w:r w:rsidRPr="009765B0">
        <w:rPr>
          <w:i/>
          <w:sz w:val="24"/>
          <w:szCs w:val="24"/>
        </w:rPr>
        <w:t xml:space="preserve"> Podrán solicitarse importes hasta un máximo de PESOS VEINTE MILLONES ($ 20.000.000.-) por cada afiliado. Estos montos podrán ser modificados por resolución de la Asamblea de Delegados”.</w:t>
      </w:r>
    </w:p>
    <w:p w14:paraId="1B023FDF" w14:textId="77777777" w:rsidR="00E44914" w:rsidRPr="009765B0" w:rsidRDefault="00E44914" w:rsidP="00E44914">
      <w:pPr>
        <w:widowControl w:val="0"/>
        <w:autoSpaceDE w:val="0"/>
        <w:autoSpaceDN w:val="0"/>
        <w:adjustRightInd w:val="0"/>
        <w:spacing w:line="360" w:lineRule="auto"/>
        <w:jc w:val="both"/>
        <w:rPr>
          <w:b/>
          <w:bCs/>
          <w:sz w:val="24"/>
          <w:szCs w:val="24"/>
        </w:rPr>
      </w:pPr>
    </w:p>
    <w:p w14:paraId="04696E23" w14:textId="6579D175" w:rsidR="00E44914" w:rsidRPr="009765B0" w:rsidRDefault="00E44914" w:rsidP="00E44914">
      <w:pPr>
        <w:widowControl w:val="0"/>
        <w:autoSpaceDE w:val="0"/>
        <w:autoSpaceDN w:val="0"/>
        <w:adjustRightInd w:val="0"/>
        <w:spacing w:line="360" w:lineRule="auto"/>
        <w:jc w:val="both"/>
        <w:rPr>
          <w:sz w:val="24"/>
          <w:szCs w:val="24"/>
        </w:rPr>
      </w:pPr>
      <w:r w:rsidRPr="009765B0">
        <w:rPr>
          <w:b/>
          <w:bCs/>
          <w:sz w:val="24"/>
          <w:szCs w:val="24"/>
        </w:rPr>
        <w:t xml:space="preserve">Artículo </w:t>
      </w:r>
      <w:r w:rsidR="009765B0" w:rsidRPr="009765B0">
        <w:rPr>
          <w:b/>
          <w:bCs/>
          <w:sz w:val="24"/>
          <w:szCs w:val="24"/>
        </w:rPr>
        <w:t>8</w:t>
      </w:r>
      <w:r w:rsidRPr="009765B0">
        <w:rPr>
          <w:b/>
          <w:bCs/>
          <w:sz w:val="24"/>
          <w:szCs w:val="24"/>
        </w:rPr>
        <w:t xml:space="preserve">°) </w:t>
      </w:r>
      <w:r w:rsidRPr="009765B0">
        <w:rPr>
          <w:b/>
          <w:sz w:val="24"/>
          <w:szCs w:val="24"/>
        </w:rPr>
        <w:t>MODIFICAR</w:t>
      </w:r>
      <w:r w:rsidRPr="009765B0">
        <w:rPr>
          <w:sz w:val="24"/>
          <w:szCs w:val="24"/>
        </w:rPr>
        <w:t xml:space="preserve"> la cláusula 4° del “Reglamento de Préstamos Personales Especiales de la Caja Previsional para Profesionales de la Provincia del Neuquén”, aprobado como Anexo Único de la Resolución N° R2/18, el cual quedará redactado de la siguiente forma:</w:t>
      </w:r>
    </w:p>
    <w:p w14:paraId="0248644F" w14:textId="77777777" w:rsidR="00E44914" w:rsidRPr="009765B0" w:rsidRDefault="00E44914" w:rsidP="00E44914">
      <w:pPr>
        <w:widowControl w:val="0"/>
        <w:autoSpaceDE w:val="0"/>
        <w:autoSpaceDN w:val="0"/>
        <w:adjustRightInd w:val="0"/>
        <w:spacing w:line="360" w:lineRule="auto"/>
        <w:jc w:val="both"/>
        <w:rPr>
          <w:b/>
          <w:bCs/>
          <w:sz w:val="24"/>
          <w:szCs w:val="24"/>
        </w:rPr>
      </w:pPr>
    </w:p>
    <w:p w14:paraId="70ADE401" w14:textId="5CF249F2" w:rsidR="00E44914" w:rsidRPr="009765B0" w:rsidRDefault="00E44914" w:rsidP="00E44914">
      <w:pPr>
        <w:widowControl w:val="0"/>
        <w:autoSpaceDE w:val="0"/>
        <w:autoSpaceDN w:val="0"/>
        <w:adjustRightInd w:val="0"/>
        <w:spacing w:line="360" w:lineRule="auto"/>
        <w:jc w:val="both"/>
        <w:rPr>
          <w:bCs/>
          <w:i/>
          <w:sz w:val="24"/>
          <w:szCs w:val="24"/>
        </w:rPr>
      </w:pPr>
      <w:r w:rsidRPr="009765B0">
        <w:rPr>
          <w:bCs/>
          <w:i/>
          <w:sz w:val="24"/>
          <w:szCs w:val="24"/>
        </w:rPr>
        <w:t>“</w:t>
      </w:r>
      <w:r w:rsidRPr="009765B0">
        <w:rPr>
          <w:b/>
          <w:bCs/>
          <w:i/>
          <w:sz w:val="24"/>
          <w:szCs w:val="24"/>
        </w:rPr>
        <w:t>CLÁUSULA 8º:</w:t>
      </w:r>
      <w:r w:rsidRPr="009765B0">
        <w:rPr>
          <w:bCs/>
          <w:i/>
          <w:sz w:val="24"/>
          <w:szCs w:val="24"/>
        </w:rPr>
        <w:t xml:space="preserve"> Los préstamos que reglamenta el presente se amortizarán en un plazo máximo de 72 cuotas mensuales y </w:t>
      </w:r>
      <w:proofErr w:type="gramStart"/>
      <w:r w:rsidRPr="009765B0">
        <w:rPr>
          <w:bCs/>
          <w:i/>
          <w:sz w:val="24"/>
          <w:szCs w:val="24"/>
        </w:rPr>
        <w:t>consecutivas.-</w:t>
      </w:r>
      <w:proofErr w:type="gramEnd"/>
    </w:p>
    <w:p w14:paraId="2E3CCF6A" w14:textId="084BBA7C" w:rsidR="00E44914" w:rsidRPr="009765B0" w:rsidRDefault="00E44914" w:rsidP="00E44914">
      <w:pPr>
        <w:widowControl w:val="0"/>
        <w:autoSpaceDE w:val="0"/>
        <w:autoSpaceDN w:val="0"/>
        <w:adjustRightInd w:val="0"/>
        <w:spacing w:line="360" w:lineRule="auto"/>
        <w:jc w:val="both"/>
        <w:rPr>
          <w:bCs/>
          <w:i/>
          <w:sz w:val="24"/>
          <w:szCs w:val="24"/>
        </w:rPr>
      </w:pPr>
      <w:r w:rsidRPr="009765B0">
        <w:rPr>
          <w:bCs/>
          <w:i/>
          <w:sz w:val="24"/>
          <w:szCs w:val="24"/>
        </w:rPr>
        <w:t>Se establece que la cuota de amortización de capital a cancelar, no podrá ser inferior a la suma de PESOS CINCUENTA MIL ($ 50.000.-)”.</w:t>
      </w:r>
    </w:p>
    <w:p w14:paraId="125757A2" w14:textId="77777777" w:rsidR="00E44914" w:rsidRPr="009765B0" w:rsidRDefault="00E44914" w:rsidP="00E44914">
      <w:pPr>
        <w:widowControl w:val="0"/>
        <w:autoSpaceDE w:val="0"/>
        <w:autoSpaceDN w:val="0"/>
        <w:adjustRightInd w:val="0"/>
        <w:spacing w:line="360" w:lineRule="auto"/>
        <w:jc w:val="both"/>
        <w:rPr>
          <w:b/>
          <w:bCs/>
          <w:sz w:val="24"/>
          <w:szCs w:val="24"/>
        </w:rPr>
      </w:pPr>
    </w:p>
    <w:p w14:paraId="22715E5F" w14:textId="076A3D8D" w:rsidR="00F06745" w:rsidRPr="009765B0" w:rsidRDefault="00F06745" w:rsidP="0005303F">
      <w:pPr>
        <w:widowControl w:val="0"/>
        <w:autoSpaceDE w:val="0"/>
        <w:autoSpaceDN w:val="0"/>
        <w:adjustRightInd w:val="0"/>
        <w:spacing w:line="360" w:lineRule="auto"/>
        <w:jc w:val="both"/>
        <w:rPr>
          <w:sz w:val="24"/>
          <w:szCs w:val="24"/>
        </w:rPr>
      </w:pPr>
      <w:r w:rsidRPr="009765B0">
        <w:rPr>
          <w:b/>
          <w:bCs/>
          <w:sz w:val="24"/>
          <w:szCs w:val="24"/>
        </w:rPr>
        <w:t xml:space="preserve">Artículo </w:t>
      </w:r>
      <w:r w:rsidR="009765B0" w:rsidRPr="009765B0">
        <w:rPr>
          <w:b/>
          <w:bCs/>
          <w:sz w:val="24"/>
          <w:szCs w:val="24"/>
        </w:rPr>
        <w:t>9</w:t>
      </w:r>
      <w:r w:rsidRPr="009765B0">
        <w:rPr>
          <w:b/>
          <w:bCs/>
          <w:sz w:val="24"/>
          <w:szCs w:val="24"/>
        </w:rPr>
        <w:t xml:space="preserve">°) </w:t>
      </w:r>
      <w:r w:rsidRPr="009765B0">
        <w:rPr>
          <w:bCs/>
          <w:sz w:val="24"/>
          <w:szCs w:val="24"/>
        </w:rPr>
        <w:t>Regístrese, publíquese y archívese.</w:t>
      </w:r>
    </w:p>
    <w:p w14:paraId="723E3382" w14:textId="77777777" w:rsidR="00B906BC" w:rsidRPr="009765B0" w:rsidRDefault="00B906BC" w:rsidP="0005303F">
      <w:pPr>
        <w:spacing w:line="360" w:lineRule="auto"/>
        <w:rPr>
          <w:sz w:val="24"/>
          <w:szCs w:val="24"/>
        </w:rPr>
      </w:pPr>
    </w:p>
    <w:sectPr w:rsidR="00B906BC" w:rsidRPr="009765B0" w:rsidSect="00F33BDC">
      <w:headerReference w:type="default" r:id="rId8"/>
      <w:footerReference w:type="default" r:id="rId9"/>
      <w:pgSz w:w="11907" w:h="16839" w:code="9"/>
      <w:pgMar w:top="1417" w:right="1701" w:bottom="1417" w:left="170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A8282" w14:textId="77777777" w:rsidR="004221C0" w:rsidRDefault="004221C0" w:rsidP="00F33BDC">
      <w:r>
        <w:separator/>
      </w:r>
    </w:p>
  </w:endnote>
  <w:endnote w:type="continuationSeparator" w:id="0">
    <w:p w14:paraId="6DDB1394" w14:textId="77777777" w:rsidR="004221C0" w:rsidRDefault="004221C0" w:rsidP="00F3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18ED" w14:textId="77777777" w:rsidR="00F33BDC" w:rsidRDefault="00F33BDC" w:rsidP="00F33BDC">
    <w:pPr>
      <w:pStyle w:val="Piedepgina"/>
      <w:ind w:left="-1701"/>
    </w:pPr>
    <w:r>
      <w:rPr>
        <w:noProof/>
        <w:lang w:val="en-US"/>
      </w:rPr>
      <w:drawing>
        <wp:inline distT="0" distB="0" distL="0" distR="0" wp14:anchorId="3615B9B2" wp14:editId="7A81B103">
          <wp:extent cx="7533418" cy="543859"/>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56" cy="5459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9C4A1" w14:textId="77777777" w:rsidR="004221C0" w:rsidRDefault="004221C0" w:rsidP="00F33BDC">
      <w:r>
        <w:separator/>
      </w:r>
    </w:p>
  </w:footnote>
  <w:footnote w:type="continuationSeparator" w:id="0">
    <w:p w14:paraId="4703F5D6" w14:textId="77777777" w:rsidR="004221C0" w:rsidRDefault="004221C0" w:rsidP="00F33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8269" w14:textId="77777777" w:rsidR="00B906BC" w:rsidRPr="00B906BC" w:rsidRDefault="00B906BC" w:rsidP="00F33BDC">
    <w:pPr>
      <w:pStyle w:val="Encabezado"/>
      <w:ind w:left="-1701"/>
      <w:rPr>
        <w:sz w:val="12"/>
      </w:rPr>
    </w:pPr>
  </w:p>
  <w:p w14:paraId="5B64D347" w14:textId="77777777" w:rsidR="00F33BDC" w:rsidRDefault="00B906BC" w:rsidP="00F33BDC">
    <w:pPr>
      <w:pStyle w:val="Encabezado"/>
      <w:ind w:left="-1701"/>
    </w:pPr>
    <w:r>
      <w:rPr>
        <w:noProof/>
        <w:lang w:val="en-US"/>
      </w:rPr>
      <w:drawing>
        <wp:inline distT="0" distB="0" distL="0" distR="0" wp14:anchorId="4D49112F" wp14:editId="07251EA8">
          <wp:extent cx="7566212" cy="1424281"/>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814" cy="14272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319D3"/>
    <w:multiLevelType w:val="hybridMultilevel"/>
    <w:tmpl w:val="F38A9B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2B149B3"/>
    <w:multiLevelType w:val="hybridMultilevel"/>
    <w:tmpl w:val="30C435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2AA467F"/>
    <w:multiLevelType w:val="hybridMultilevel"/>
    <w:tmpl w:val="81A29D6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DC"/>
    <w:rsid w:val="0005303F"/>
    <w:rsid w:val="00061C1C"/>
    <w:rsid w:val="000666B8"/>
    <w:rsid w:val="00104E45"/>
    <w:rsid w:val="00127F3B"/>
    <w:rsid w:val="001361EA"/>
    <w:rsid w:val="00155613"/>
    <w:rsid w:val="001C4C47"/>
    <w:rsid w:val="00207E15"/>
    <w:rsid w:val="00213AD9"/>
    <w:rsid w:val="0023797A"/>
    <w:rsid w:val="00275A5C"/>
    <w:rsid w:val="002866D7"/>
    <w:rsid w:val="002909D5"/>
    <w:rsid w:val="002942DB"/>
    <w:rsid w:val="004221C0"/>
    <w:rsid w:val="004263AB"/>
    <w:rsid w:val="00432CA4"/>
    <w:rsid w:val="00495B0E"/>
    <w:rsid w:val="004C3B77"/>
    <w:rsid w:val="004D45E6"/>
    <w:rsid w:val="005903AF"/>
    <w:rsid w:val="00593E6E"/>
    <w:rsid w:val="005C660A"/>
    <w:rsid w:val="0061635D"/>
    <w:rsid w:val="0063217C"/>
    <w:rsid w:val="006B04C6"/>
    <w:rsid w:val="007B5CA3"/>
    <w:rsid w:val="00827B98"/>
    <w:rsid w:val="00843EE2"/>
    <w:rsid w:val="008A0DEE"/>
    <w:rsid w:val="008A4755"/>
    <w:rsid w:val="0090659D"/>
    <w:rsid w:val="009765B0"/>
    <w:rsid w:val="009E47E4"/>
    <w:rsid w:val="00A123F8"/>
    <w:rsid w:val="00B43A8A"/>
    <w:rsid w:val="00B47713"/>
    <w:rsid w:val="00B906BC"/>
    <w:rsid w:val="00BC320C"/>
    <w:rsid w:val="00BD76C3"/>
    <w:rsid w:val="00C040F3"/>
    <w:rsid w:val="00C45FD4"/>
    <w:rsid w:val="00DD6D46"/>
    <w:rsid w:val="00E21A8C"/>
    <w:rsid w:val="00E22818"/>
    <w:rsid w:val="00E44914"/>
    <w:rsid w:val="00E642D7"/>
    <w:rsid w:val="00ED5B39"/>
    <w:rsid w:val="00ED5D4E"/>
    <w:rsid w:val="00EF07D7"/>
    <w:rsid w:val="00F022A8"/>
    <w:rsid w:val="00F06745"/>
    <w:rsid w:val="00F33BDC"/>
    <w:rsid w:val="00FE6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C199D"/>
  <w15:docId w15:val="{C88A5871-49F2-4F56-AB1D-5008A8BD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B9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27B98"/>
    <w:pPr>
      <w:keepNext/>
      <w:outlineLvl w:val="0"/>
    </w:pPr>
    <w:rPr>
      <w:u w:val="single"/>
      <w:lang w:val="es-ES_tradnl"/>
    </w:rPr>
  </w:style>
  <w:style w:type="paragraph" w:styleId="Ttulo2">
    <w:name w:val="heading 2"/>
    <w:basedOn w:val="Normal"/>
    <w:next w:val="Normal"/>
    <w:link w:val="Ttulo2Car"/>
    <w:semiHidden/>
    <w:unhideWhenUsed/>
    <w:qFormat/>
    <w:rsid w:val="00827B98"/>
    <w:pPr>
      <w:keepNext/>
      <w:jc w:val="center"/>
      <w:outlineLvl w:val="1"/>
    </w:pPr>
    <w:rPr>
      <w:sz w:val="24"/>
      <w:lang w:val="es-ES_tradnl"/>
    </w:rPr>
  </w:style>
  <w:style w:type="paragraph" w:styleId="Ttulo3">
    <w:name w:val="heading 3"/>
    <w:basedOn w:val="Normal"/>
    <w:next w:val="Normal"/>
    <w:link w:val="Ttulo3Car"/>
    <w:semiHidden/>
    <w:unhideWhenUsed/>
    <w:qFormat/>
    <w:rsid w:val="00827B98"/>
    <w:pPr>
      <w:keepNext/>
      <w:outlineLvl w:val="2"/>
    </w:pPr>
    <w:rPr>
      <w:b/>
      <w:sz w:val="24"/>
      <w:lang w:val="es-ES_tradnl"/>
    </w:rPr>
  </w:style>
  <w:style w:type="paragraph" w:styleId="Ttulo4">
    <w:name w:val="heading 4"/>
    <w:basedOn w:val="Normal"/>
    <w:next w:val="Normal"/>
    <w:link w:val="Ttulo4Car"/>
    <w:semiHidden/>
    <w:unhideWhenUsed/>
    <w:qFormat/>
    <w:rsid w:val="00827B98"/>
    <w:pPr>
      <w:keepNext/>
      <w:jc w:val="right"/>
      <w:outlineLvl w:val="3"/>
    </w:pPr>
    <w:rPr>
      <w:b/>
      <w:sz w:val="24"/>
      <w:lang w:val="es-ES_tradnl"/>
    </w:rPr>
  </w:style>
  <w:style w:type="paragraph" w:styleId="Ttulo5">
    <w:name w:val="heading 5"/>
    <w:basedOn w:val="Normal"/>
    <w:next w:val="Normal"/>
    <w:link w:val="Ttulo5Car"/>
    <w:semiHidden/>
    <w:unhideWhenUsed/>
    <w:qFormat/>
    <w:rsid w:val="00827B98"/>
    <w:pPr>
      <w:keepNext/>
      <w:outlineLvl w:val="4"/>
    </w:pPr>
    <w:rPr>
      <w:b/>
      <w:sz w:val="24"/>
      <w:u w:val="single"/>
      <w:lang w:val="es-ES_tradnl"/>
    </w:rPr>
  </w:style>
  <w:style w:type="paragraph" w:styleId="Ttulo6">
    <w:name w:val="heading 6"/>
    <w:basedOn w:val="Normal"/>
    <w:next w:val="Normal"/>
    <w:link w:val="Ttulo6Car"/>
    <w:semiHidden/>
    <w:unhideWhenUsed/>
    <w:qFormat/>
    <w:rsid w:val="00827B98"/>
    <w:pPr>
      <w:keepNext/>
      <w:outlineLvl w:val="5"/>
    </w:pPr>
    <w:rPr>
      <w:sz w:val="24"/>
      <w:u w:val="single"/>
      <w:lang w:val="es-ES_tradnl"/>
    </w:rPr>
  </w:style>
  <w:style w:type="paragraph" w:styleId="Ttulo7">
    <w:name w:val="heading 7"/>
    <w:basedOn w:val="Normal"/>
    <w:next w:val="Normal"/>
    <w:link w:val="Ttulo7Car"/>
    <w:semiHidden/>
    <w:unhideWhenUsed/>
    <w:qFormat/>
    <w:rsid w:val="00827B98"/>
    <w:pPr>
      <w:keepNext/>
      <w:tabs>
        <w:tab w:val="left" w:pos="2410"/>
      </w:tabs>
      <w:jc w:val="both"/>
      <w:outlineLvl w:val="6"/>
    </w:pPr>
    <w:rPr>
      <w:sz w:val="24"/>
    </w:rPr>
  </w:style>
  <w:style w:type="paragraph" w:styleId="Ttulo8">
    <w:name w:val="heading 8"/>
    <w:basedOn w:val="Normal"/>
    <w:next w:val="Normal"/>
    <w:link w:val="Ttulo8Car"/>
    <w:semiHidden/>
    <w:unhideWhenUsed/>
    <w:qFormat/>
    <w:rsid w:val="00827B98"/>
    <w:pPr>
      <w:keepNext/>
      <w:jc w:val="right"/>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rsid w:val="00F33BDC"/>
  </w:style>
  <w:style w:type="paragraph" w:styleId="Piedepgina">
    <w:name w:val="footer"/>
    <w:basedOn w:val="Normal"/>
    <w:link w:val="Piedepgina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rsid w:val="00F33BDC"/>
  </w:style>
  <w:style w:type="paragraph" w:styleId="Textodeglobo">
    <w:name w:val="Balloon Text"/>
    <w:basedOn w:val="Normal"/>
    <w:link w:val="TextodegloboCar"/>
    <w:semiHidden/>
    <w:unhideWhenUsed/>
    <w:rsid w:val="00F33BDC"/>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semiHidden/>
    <w:rsid w:val="00F33BDC"/>
    <w:rPr>
      <w:rFonts w:ascii="Tahoma" w:hAnsi="Tahoma" w:cs="Tahoma"/>
      <w:sz w:val="16"/>
      <w:szCs w:val="16"/>
    </w:rPr>
  </w:style>
  <w:style w:type="paragraph" w:styleId="Prrafodelista">
    <w:name w:val="List Paragraph"/>
    <w:basedOn w:val="Normal"/>
    <w:uiPriority w:val="34"/>
    <w:qFormat/>
    <w:rsid w:val="005C660A"/>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827B98"/>
    <w:rPr>
      <w:rFonts w:ascii="Times New Roman" w:eastAsia="Times New Roman" w:hAnsi="Times New Roman" w:cs="Times New Roman"/>
      <w:sz w:val="20"/>
      <w:szCs w:val="20"/>
      <w:u w:val="single"/>
      <w:lang w:val="es-ES_tradnl" w:eastAsia="es-ES"/>
    </w:rPr>
  </w:style>
  <w:style w:type="character" w:customStyle="1" w:styleId="Ttulo2Car">
    <w:name w:val="Título 2 Car"/>
    <w:basedOn w:val="Fuentedeprrafopredeter"/>
    <w:link w:val="Ttulo2"/>
    <w:semiHidden/>
    <w:rsid w:val="00827B98"/>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semiHidden/>
    <w:rsid w:val="00827B98"/>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semiHidden/>
    <w:rsid w:val="00827B98"/>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semiHidden/>
    <w:rsid w:val="00827B98"/>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semiHidden/>
    <w:rsid w:val="00827B98"/>
    <w:rPr>
      <w:rFonts w:ascii="Times New Roman" w:eastAsia="Times New Roman" w:hAnsi="Times New Roman" w:cs="Times New Roman"/>
      <w:sz w:val="24"/>
      <w:szCs w:val="20"/>
      <w:u w:val="single"/>
      <w:lang w:val="es-ES_tradnl" w:eastAsia="es-ES"/>
    </w:rPr>
  </w:style>
  <w:style w:type="character" w:customStyle="1" w:styleId="Ttulo7Car">
    <w:name w:val="Título 7 Car"/>
    <w:basedOn w:val="Fuentedeprrafopredeter"/>
    <w:link w:val="Ttulo7"/>
    <w:semiHidden/>
    <w:rsid w:val="00827B98"/>
    <w:rPr>
      <w:rFonts w:ascii="Times New Roman" w:eastAsia="Times New Roman" w:hAnsi="Times New Roman" w:cs="Times New Roman"/>
      <w:sz w:val="24"/>
      <w:szCs w:val="20"/>
      <w:lang w:val="es-ES" w:eastAsia="es-ES"/>
    </w:rPr>
  </w:style>
  <w:style w:type="character" w:customStyle="1" w:styleId="Ttulo8Car">
    <w:name w:val="Título 8 Car"/>
    <w:basedOn w:val="Fuentedeprrafopredeter"/>
    <w:link w:val="Ttulo8"/>
    <w:semiHidden/>
    <w:rsid w:val="00827B98"/>
    <w:rPr>
      <w:rFonts w:ascii="Times New Roman" w:eastAsia="Times New Roman" w:hAnsi="Times New Roman" w:cs="Times New Roman"/>
      <w:sz w:val="24"/>
      <w:szCs w:val="20"/>
      <w:lang w:val="es-ES" w:eastAsia="es-ES"/>
    </w:rPr>
  </w:style>
  <w:style w:type="character" w:styleId="Hipervnculo">
    <w:name w:val="Hyperlink"/>
    <w:unhideWhenUsed/>
    <w:rsid w:val="00827B98"/>
    <w:rPr>
      <w:color w:val="0000FF"/>
      <w:u w:val="single"/>
    </w:rPr>
  </w:style>
  <w:style w:type="character" w:styleId="Hipervnculovisitado">
    <w:name w:val="FollowedHyperlink"/>
    <w:basedOn w:val="Fuentedeprrafopredeter"/>
    <w:uiPriority w:val="99"/>
    <w:semiHidden/>
    <w:unhideWhenUsed/>
    <w:rsid w:val="00827B98"/>
    <w:rPr>
      <w:color w:val="800080" w:themeColor="followedHyperlink"/>
      <w:u w:val="single"/>
    </w:rPr>
  </w:style>
  <w:style w:type="paragraph" w:styleId="Textoindependiente">
    <w:name w:val="Body Text"/>
    <w:basedOn w:val="Normal"/>
    <w:link w:val="TextoindependienteCar"/>
    <w:semiHidden/>
    <w:unhideWhenUsed/>
    <w:rsid w:val="00827B98"/>
    <w:pPr>
      <w:jc w:val="both"/>
    </w:pPr>
    <w:rPr>
      <w:lang w:val="es-ES_tradnl"/>
    </w:rPr>
  </w:style>
  <w:style w:type="character" w:customStyle="1" w:styleId="TextoindependienteCar">
    <w:name w:val="Texto independiente Car"/>
    <w:basedOn w:val="Fuentedeprrafopredeter"/>
    <w:link w:val="Textoindependiente"/>
    <w:semiHidden/>
    <w:rsid w:val="00827B98"/>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unhideWhenUsed/>
    <w:rsid w:val="00827B98"/>
    <w:pPr>
      <w:tabs>
        <w:tab w:val="left" w:pos="2127"/>
      </w:tabs>
      <w:spacing w:after="120"/>
      <w:ind w:firstLine="2835"/>
      <w:jc w:val="both"/>
    </w:pPr>
    <w:rPr>
      <w:sz w:val="24"/>
    </w:rPr>
  </w:style>
  <w:style w:type="character" w:customStyle="1" w:styleId="SangradetextonormalCar">
    <w:name w:val="Sangría de texto normal Car"/>
    <w:basedOn w:val="Fuentedeprrafopredeter"/>
    <w:link w:val="Sangradetextonormal"/>
    <w:semiHidden/>
    <w:rsid w:val="00827B98"/>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semiHidden/>
    <w:unhideWhenUsed/>
    <w:rsid w:val="00827B98"/>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827B98"/>
    <w:rPr>
      <w:rFonts w:ascii="Tahoma" w:eastAsia="Times New Roman" w:hAnsi="Tahoma" w:cs="Times New Roman"/>
      <w:sz w:val="20"/>
      <w:szCs w:val="20"/>
      <w:shd w:val="clear" w:color="auto" w:fill="000080"/>
      <w:lang w:val="es-ES" w:eastAsia="es-ES"/>
    </w:rPr>
  </w:style>
  <w:style w:type="paragraph" w:styleId="Sangra2detindependiente">
    <w:name w:val="Body Text Indent 2"/>
    <w:basedOn w:val="Normal"/>
    <w:link w:val="Sangra2detindependienteCar"/>
    <w:uiPriority w:val="99"/>
    <w:semiHidden/>
    <w:unhideWhenUsed/>
    <w:rsid w:val="00F067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0674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F06745"/>
    <w:pPr>
      <w:spacing w:after="120" w:line="480" w:lineRule="auto"/>
    </w:pPr>
    <w:rPr>
      <w:sz w:val="24"/>
      <w:lang w:val="es-AR"/>
    </w:rPr>
  </w:style>
  <w:style w:type="character" w:customStyle="1" w:styleId="Textoindependiente2Car">
    <w:name w:val="Texto independiente 2 Car"/>
    <w:basedOn w:val="Fuentedeprrafopredeter"/>
    <w:link w:val="Textoindependiente2"/>
    <w:rsid w:val="00F06745"/>
    <w:rPr>
      <w:rFonts w:ascii="Times New Roman" w:eastAsia="Times New Roman" w:hAnsi="Times New Roman" w:cs="Times New Roman"/>
      <w:sz w:val="24"/>
      <w:szCs w:val="20"/>
      <w:lang w:eastAsia="es-ES"/>
    </w:rPr>
  </w:style>
  <w:style w:type="paragraph" w:customStyle="1" w:styleId="ecmsonormal">
    <w:name w:val="ec_msonormal"/>
    <w:basedOn w:val="Normal"/>
    <w:rsid w:val="00BC320C"/>
    <w:pPr>
      <w:spacing w:after="32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F42A-79D8-4BBB-8FBC-2D630EEC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6298</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laura</cp:lastModifiedBy>
  <cp:revision>2</cp:revision>
  <cp:lastPrinted>2024-05-13T19:55:00Z</cp:lastPrinted>
  <dcterms:created xsi:type="dcterms:W3CDTF">2024-05-13T20:59:00Z</dcterms:created>
  <dcterms:modified xsi:type="dcterms:W3CDTF">2024-05-13T20:59:00Z</dcterms:modified>
</cp:coreProperties>
</file>